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0B02C" w14:textId="668769B0" w:rsidR="001F7F94" w:rsidRPr="00444E68" w:rsidRDefault="001F7F94" w:rsidP="001F7F94">
      <w:pPr>
        <w:tabs>
          <w:tab w:val="left" w:pos="1701"/>
          <w:tab w:val="right" w:pos="9639"/>
        </w:tabs>
        <w:spacing w:after="60"/>
        <w:rPr>
          <w:rFonts w:ascii="Arial" w:hAnsi="Arial" w:cs="Arial"/>
          <w:b/>
        </w:rPr>
      </w:pPr>
      <w:bookmarkStart w:id="0" w:name="_Hlk126002760"/>
      <w:bookmarkStart w:id="1" w:name="_Hlk176260972"/>
      <w:bookmarkStart w:id="2" w:name="_Hlk164681807"/>
      <w:bookmarkStart w:id="3" w:name="_Hlk181965583"/>
      <w:bookmarkEnd w:id="0"/>
      <w:r w:rsidRPr="00444E68">
        <w:rPr>
          <w:rFonts w:ascii="Arial" w:hAnsi="Arial" w:cs="Arial"/>
          <w:b/>
        </w:rPr>
        <w:t>3GPP TSG-RAN WG1 Meeting #12</w:t>
      </w:r>
      <w:r w:rsidR="00F45C4D">
        <w:rPr>
          <w:rFonts w:ascii="Arial" w:hAnsi="Arial" w:cs="Arial"/>
          <w:b/>
        </w:rPr>
        <w:t>2</w:t>
      </w:r>
      <w:r w:rsidRPr="00444E68">
        <w:rPr>
          <w:rFonts w:ascii="Arial" w:hAnsi="Arial" w:cs="Arial"/>
          <w:b/>
        </w:rPr>
        <w:tab/>
      </w:r>
      <w:r w:rsidR="005B7C5A" w:rsidRPr="005B7C5A">
        <w:rPr>
          <w:rFonts w:ascii="Arial" w:hAnsi="Arial" w:cs="Arial"/>
          <w:b/>
        </w:rPr>
        <w:t>R1-2505920</w:t>
      </w:r>
    </w:p>
    <w:bookmarkEnd w:id="1"/>
    <w:bookmarkEnd w:id="2"/>
    <w:p w14:paraId="15366CD5" w14:textId="5E28BAE2" w:rsidR="001F7F94" w:rsidRPr="00444E68" w:rsidRDefault="00F45C4D" w:rsidP="001F7F94">
      <w:pPr>
        <w:pStyle w:val="3GPPHeader"/>
        <w:rPr>
          <w:rFonts w:eastAsia="Yu Mincho" w:cs="Arial"/>
          <w:szCs w:val="24"/>
        </w:rPr>
      </w:pPr>
      <w:r>
        <w:rPr>
          <w:rFonts w:eastAsia="Yu Mincho" w:cs="Arial"/>
          <w:szCs w:val="24"/>
        </w:rPr>
        <w:t>Bengaluru, India</w:t>
      </w:r>
      <w:r w:rsidR="001F7F94" w:rsidRPr="00444E68">
        <w:rPr>
          <w:rFonts w:eastAsia="Yu Mincho" w:cs="Arial"/>
          <w:szCs w:val="24"/>
        </w:rPr>
        <w:t xml:space="preserve">, </w:t>
      </w:r>
      <w:r>
        <w:rPr>
          <w:rFonts w:eastAsia="Yu Mincho" w:cs="Arial"/>
          <w:szCs w:val="24"/>
        </w:rPr>
        <w:t>August</w:t>
      </w:r>
      <w:r w:rsidR="001F7F94" w:rsidRPr="00444E68">
        <w:rPr>
          <w:rFonts w:eastAsia="Yu Mincho" w:cs="Arial"/>
          <w:szCs w:val="24"/>
        </w:rPr>
        <w:t xml:space="preserve"> </w:t>
      </w:r>
      <w:r>
        <w:rPr>
          <w:rFonts w:eastAsia="Yu Mincho" w:cs="Arial"/>
          <w:szCs w:val="24"/>
        </w:rPr>
        <w:t>25</w:t>
      </w:r>
      <w:r w:rsidR="001F7F94" w:rsidRPr="00444E68">
        <w:rPr>
          <w:rFonts w:eastAsia="Yu Mincho" w:cs="Arial"/>
          <w:szCs w:val="24"/>
          <w:vertAlign w:val="superscript"/>
        </w:rPr>
        <w:t>th</w:t>
      </w:r>
      <w:r w:rsidR="001F7F94" w:rsidRPr="00444E68">
        <w:rPr>
          <w:rFonts w:eastAsia="Yu Mincho" w:cs="Arial"/>
          <w:szCs w:val="24"/>
        </w:rPr>
        <w:t xml:space="preserve"> – </w:t>
      </w:r>
      <w:r>
        <w:rPr>
          <w:rFonts w:eastAsia="Yu Mincho" w:cs="Arial"/>
          <w:szCs w:val="24"/>
        </w:rPr>
        <w:t>August</w:t>
      </w:r>
      <w:r w:rsidR="001F7F94" w:rsidRPr="00444E68">
        <w:rPr>
          <w:rFonts w:eastAsia="Yu Mincho" w:cs="Arial"/>
          <w:szCs w:val="24"/>
        </w:rPr>
        <w:t xml:space="preserve"> </w:t>
      </w:r>
      <w:r w:rsidR="001A0B1F">
        <w:rPr>
          <w:rFonts w:eastAsia="Yu Mincho" w:cs="Arial"/>
          <w:szCs w:val="24"/>
        </w:rPr>
        <w:t>2</w:t>
      </w:r>
      <w:r>
        <w:rPr>
          <w:rFonts w:eastAsia="Yu Mincho" w:cs="Arial"/>
          <w:szCs w:val="24"/>
        </w:rPr>
        <w:t>9</w:t>
      </w:r>
      <w:r w:rsidR="001A0B1F">
        <w:rPr>
          <w:rFonts w:eastAsia="Yu Mincho" w:cs="Arial"/>
          <w:szCs w:val="24"/>
          <w:vertAlign w:val="superscript"/>
        </w:rPr>
        <w:t>rd</w:t>
      </w:r>
      <w:r w:rsidR="001F7F94" w:rsidRPr="00444E68">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21DDFF88"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00F45C4D" w:rsidRPr="00F45C4D">
        <w:rPr>
          <w:rFonts w:ascii="Arial" w:eastAsia="SimSun" w:hAnsi="Arial" w:cs="Arial"/>
          <w:b/>
          <w:sz w:val="22"/>
          <w:szCs w:val="22"/>
          <w:lang w:eastAsia="zh-CN"/>
        </w:rPr>
        <w:t>11</w:t>
      </w:r>
      <w:r w:rsidRPr="00CC6CD2">
        <w:rPr>
          <w:rFonts w:ascii="Arial" w:eastAsia="SimSun" w:hAnsi="Arial" w:cs="Arial"/>
          <w:b/>
          <w:sz w:val="22"/>
          <w:szCs w:val="22"/>
          <w:lang w:eastAsia="zh-CN"/>
        </w:rPr>
        <w:t>.</w:t>
      </w:r>
      <w:r w:rsidR="0071201D">
        <w:rPr>
          <w:rFonts w:ascii="Arial" w:eastAsia="SimSun" w:hAnsi="Arial" w:cs="Arial"/>
          <w:b/>
          <w:sz w:val="22"/>
          <w:szCs w:val="22"/>
          <w:lang w:eastAsia="zh-CN"/>
        </w:rPr>
        <w:t>6</w:t>
      </w:r>
    </w:p>
    <w:p w14:paraId="789656C5" w14:textId="15BEE03F"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00F45C4D" w:rsidRPr="00F45C4D">
        <w:rPr>
          <w:rFonts w:ascii="Arial" w:eastAsia="SimSun" w:hAnsi="Arial" w:cs="Arial"/>
          <w:b/>
          <w:sz w:val="22"/>
          <w:szCs w:val="22"/>
          <w:lang w:eastAsia="zh-CN"/>
        </w:rPr>
        <w:t>BOOST Mobile Network</w:t>
      </w:r>
    </w:p>
    <w:p w14:paraId="3A8BC438" w14:textId="0330D8A8"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4" w:name="_Hlk158642701"/>
      <w:r w:rsidR="0071201D">
        <w:rPr>
          <w:rFonts w:ascii="Arial" w:eastAsia="SimSun" w:hAnsi="Arial" w:cs="Arial"/>
          <w:b/>
          <w:sz w:val="22"/>
          <w:szCs w:val="22"/>
          <w:lang w:eastAsia="zh-CN"/>
        </w:rPr>
        <w:t>AI/ML Use Cases for 6GR</w:t>
      </w:r>
    </w:p>
    <w:bookmarkEnd w:id="4"/>
    <w:p w14:paraId="1EF36D8A" w14:textId="56AD90F3"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06712A1F" w14:textId="65EFB5C2" w:rsidR="008913FE" w:rsidRDefault="00B9398E" w:rsidP="00217691">
      <w:pPr>
        <w:spacing w:before="100" w:beforeAutospacing="1" w:after="100" w:afterAutospacing="1" w:line="240" w:lineRule="auto"/>
        <w:jc w:val="both"/>
        <w:rPr>
          <w:rFonts w:ascii="Arial" w:eastAsia="SimSun" w:hAnsi="Arial" w:cs="Arial"/>
          <w:sz w:val="20"/>
          <w:szCs w:val="22"/>
          <w:lang w:eastAsia="zh-CN"/>
        </w:rPr>
      </w:pPr>
      <w:r w:rsidRPr="00B9398E">
        <w:rPr>
          <w:rFonts w:ascii="Arial" w:eastAsia="SimSun" w:hAnsi="Arial" w:cs="Arial"/>
          <w:sz w:val="20"/>
          <w:szCs w:val="22"/>
          <w:lang w:eastAsia="zh-CN"/>
        </w:rPr>
        <w:t>The sixth generation (6G) of wireless communication is anticipated to be fundamentally AI-native, with artificial intelligence deeply integrated into its architecture, protocols, and operations. Unlike conventional approaches that depend on well-defined analytical models, AI offers unique advantages in scenarios where optimal solutions are either unknown, computationally infeasible, or where statistical models are unavailable or unreliable. Within the 6G radio air interface, AI can be applied across a wide range of functions</w:t>
      </w:r>
      <w:r w:rsidR="008913FE">
        <w:rPr>
          <w:rFonts w:ascii="Arial" w:eastAsia="SimSun" w:hAnsi="Arial" w:cs="Arial"/>
          <w:sz w:val="20"/>
          <w:szCs w:val="22"/>
          <w:lang w:eastAsia="zh-CN"/>
        </w:rPr>
        <w:t xml:space="preserve">, </w:t>
      </w:r>
      <w:r w:rsidRPr="00B9398E">
        <w:rPr>
          <w:rFonts w:ascii="Arial" w:eastAsia="SimSun" w:hAnsi="Arial" w:cs="Arial"/>
          <w:sz w:val="20"/>
          <w:szCs w:val="22"/>
          <w:lang w:eastAsia="zh-CN"/>
        </w:rPr>
        <w:t>including signal processing</w:t>
      </w:r>
      <w:r w:rsidR="004B472F">
        <w:rPr>
          <w:rFonts w:ascii="Arial" w:eastAsia="SimSun" w:hAnsi="Arial" w:cs="Arial"/>
          <w:sz w:val="20"/>
          <w:szCs w:val="22"/>
          <w:lang w:eastAsia="zh-CN"/>
        </w:rPr>
        <w:t xml:space="preserve"> and detection</w:t>
      </w:r>
      <w:r w:rsidRPr="00B9398E">
        <w:rPr>
          <w:rFonts w:ascii="Arial" w:eastAsia="SimSun" w:hAnsi="Arial" w:cs="Arial"/>
          <w:sz w:val="20"/>
          <w:szCs w:val="22"/>
          <w:lang w:eastAsia="zh-CN"/>
        </w:rPr>
        <w:t>, resource allocation, beamforming, and interference management</w:t>
      </w:r>
      <w:r w:rsidR="008913FE">
        <w:rPr>
          <w:rFonts w:ascii="Arial" w:eastAsia="SimSun" w:hAnsi="Arial" w:cs="Arial"/>
          <w:sz w:val="20"/>
          <w:szCs w:val="22"/>
          <w:lang w:eastAsia="zh-CN"/>
        </w:rPr>
        <w:t xml:space="preserve">, </w:t>
      </w:r>
      <w:r w:rsidRPr="00B9398E">
        <w:rPr>
          <w:rFonts w:ascii="Arial" w:eastAsia="SimSun" w:hAnsi="Arial" w:cs="Arial"/>
          <w:sz w:val="20"/>
          <w:szCs w:val="22"/>
          <w:lang w:eastAsia="zh-CN"/>
        </w:rPr>
        <w:t>to enhance adaptability and performance. Some AI-driven solutions will remain proprietary, enabling vendors and operators to deploy differentiated capabilities and fully exploit the performance limits of 6G without the need for standardization. The exploration of these solutions is critical, as it helps uncover the upper bounds of 6G performance. On the other hand, certain AI algorithms</w:t>
      </w:r>
      <w:r w:rsidR="008913FE">
        <w:rPr>
          <w:rFonts w:ascii="Arial" w:eastAsia="SimSun" w:hAnsi="Arial" w:cs="Arial"/>
          <w:sz w:val="20"/>
          <w:szCs w:val="22"/>
          <w:lang w:eastAsia="zh-CN"/>
        </w:rPr>
        <w:t xml:space="preserve">, </w:t>
      </w:r>
      <w:r w:rsidRPr="00B9398E">
        <w:rPr>
          <w:rFonts w:ascii="Arial" w:eastAsia="SimSun" w:hAnsi="Arial" w:cs="Arial"/>
          <w:sz w:val="20"/>
          <w:szCs w:val="22"/>
          <w:lang w:eastAsia="zh-CN"/>
        </w:rPr>
        <w:t>particularly those that affect interoperability or require coordination across network entities</w:t>
      </w:r>
      <w:r w:rsidR="008913FE">
        <w:rPr>
          <w:rFonts w:ascii="Arial" w:eastAsia="SimSun" w:hAnsi="Arial" w:cs="Arial"/>
          <w:sz w:val="20"/>
          <w:szCs w:val="22"/>
          <w:lang w:eastAsia="zh-CN"/>
        </w:rPr>
        <w:t xml:space="preserve">, </w:t>
      </w:r>
      <w:r w:rsidRPr="00B9398E">
        <w:rPr>
          <w:rFonts w:ascii="Arial" w:eastAsia="SimSun" w:hAnsi="Arial" w:cs="Arial"/>
          <w:sz w:val="20"/>
          <w:szCs w:val="22"/>
          <w:lang w:eastAsia="zh-CN"/>
        </w:rPr>
        <w:t xml:space="preserve">will need to be standardized within 3GPP working groups. </w:t>
      </w:r>
    </w:p>
    <w:p w14:paraId="0AE445D2" w14:textId="5D1C9A6B" w:rsidR="00507FCF" w:rsidRPr="00F2754D" w:rsidRDefault="008913FE" w:rsidP="00217691">
      <w:pPr>
        <w:spacing w:before="100" w:beforeAutospacing="1" w:after="100" w:afterAutospacing="1" w:line="240" w:lineRule="auto"/>
        <w:jc w:val="both"/>
        <w:rPr>
          <w:rFonts w:ascii="Arial" w:eastAsia="Times New Roman" w:hAnsi="Arial" w:cs="Arial"/>
          <w:sz w:val="20"/>
          <w:lang w:eastAsia="en-US"/>
        </w:rPr>
      </w:pPr>
      <w:r w:rsidRPr="008913FE">
        <w:rPr>
          <w:rFonts w:ascii="Arial" w:eastAsia="SimSun" w:hAnsi="Arial" w:cs="Arial"/>
          <w:sz w:val="20"/>
          <w:szCs w:val="22"/>
          <w:lang w:eastAsia="zh-CN"/>
        </w:rPr>
        <w:t xml:space="preserve">This contribution presents a representative set of AI use cases for the </w:t>
      </w:r>
      <w:r>
        <w:rPr>
          <w:rFonts w:ascii="Arial" w:eastAsia="SimSun" w:hAnsi="Arial" w:cs="Arial"/>
          <w:sz w:val="20"/>
          <w:szCs w:val="22"/>
          <w:lang w:eastAsia="zh-CN"/>
        </w:rPr>
        <w:t>6GR</w:t>
      </w:r>
      <w:r w:rsidRPr="008913FE">
        <w:rPr>
          <w:rFonts w:ascii="Arial" w:eastAsia="SimSun" w:hAnsi="Arial" w:cs="Arial"/>
          <w:sz w:val="20"/>
          <w:szCs w:val="22"/>
          <w:lang w:eastAsia="zh-CN"/>
        </w:rPr>
        <w:t xml:space="preserve"> air interface, encompassing both proprietary and standardization-relevant categories. These use cases illustrate how AI can drive significant advancements in performance, efficiency, and adaptability across the radio stack. The insights gained from these scenarios are intended to inform and support ongoing research and standardization activities, ultimately contributing to the development of a fully intelligent, adaptive, and AI-native 6GR air interface.</w:t>
      </w:r>
    </w:p>
    <w:p w14:paraId="72573305" w14:textId="3BEE79AB" w:rsidR="00507FCF" w:rsidRDefault="00507FCF" w:rsidP="00507F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Pr="003D4CA7">
        <w:rPr>
          <w:rFonts w:ascii="Arial" w:eastAsia="SimSun" w:hAnsi="Arial" w:cs="Times New Roman"/>
          <w:sz w:val="36"/>
          <w:szCs w:val="20"/>
        </w:rPr>
        <w:t xml:space="preserve">AI/ML in 5G </w:t>
      </w:r>
      <w:r w:rsidR="00F5202C">
        <w:rPr>
          <w:rFonts w:ascii="Arial" w:eastAsia="SimSun" w:hAnsi="Arial" w:cs="Times New Roman"/>
          <w:sz w:val="36"/>
          <w:szCs w:val="20"/>
        </w:rPr>
        <w:t xml:space="preserve">Advanced </w:t>
      </w:r>
      <w:r w:rsidRPr="003D4CA7">
        <w:rPr>
          <w:rFonts w:ascii="Arial" w:eastAsia="SimSun" w:hAnsi="Arial" w:cs="Times New Roman"/>
          <w:sz w:val="36"/>
          <w:szCs w:val="20"/>
        </w:rPr>
        <w:t>Air Interface: A Bridge to AI-Native 6GR</w:t>
      </w:r>
    </w:p>
    <w:p w14:paraId="164D4DB1" w14:textId="39FCE7F5" w:rsidR="00507FCF" w:rsidRPr="002774A4" w:rsidRDefault="00507FCF" w:rsidP="00217691">
      <w:pPr>
        <w:spacing w:before="100" w:beforeAutospacing="1" w:after="100" w:afterAutospacing="1" w:line="240" w:lineRule="auto"/>
        <w:jc w:val="both"/>
        <w:rPr>
          <w:rFonts w:ascii="Arial" w:eastAsia="Times New Roman" w:hAnsi="Arial" w:cs="Arial"/>
          <w:sz w:val="20"/>
          <w:lang w:eastAsia="en-US"/>
        </w:rPr>
      </w:pPr>
      <w:r w:rsidRPr="002774A4">
        <w:rPr>
          <w:rFonts w:ascii="Arial" w:eastAsia="Times New Roman" w:hAnsi="Arial" w:cs="Arial"/>
          <w:sz w:val="20"/>
          <w:lang w:eastAsia="en-US"/>
        </w:rPr>
        <w:t xml:space="preserve">Although 5G NR is not AI-native by design, the inclusion of several early AI/ML use cases in </w:t>
      </w:r>
      <w:r w:rsidR="007A431E">
        <w:rPr>
          <w:rFonts w:ascii="Arial" w:eastAsia="Times New Roman" w:hAnsi="Arial" w:cs="Arial"/>
          <w:sz w:val="20"/>
          <w:lang w:eastAsia="en-US"/>
        </w:rPr>
        <w:t>the 5G Advanced</w:t>
      </w:r>
      <w:r w:rsidRPr="002774A4">
        <w:rPr>
          <w:rFonts w:ascii="Arial" w:eastAsia="Times New Roman" w:hAnsi="Arial" w:cs="Arial"/>
          <w:sz w:val="20"/>
          <w:lang w:eastAsia="en-US"/>
        </w:rPr>
        <w:t xml:space="preserve"> has provided valuable experience and key insights for the integration of intelligence into the 6G radio (6GR) air interface. Notable among these use cases are UE positioning, CSI compression and predictio</w:t>
      </w:r>
      <w:r w:rsidR="007A431E">
        <w:rPr>
          <w:rFonts w:ascii="Arial" w:eastAsia="Times New Roman" w:hAnsi="Arial" w:cs="Arial"/>
          <w:sz w:val="20"/>
          <w:lang w:eastAsia="en-US"/>
        </w:rPr>
        <w:t>n, and beam management. In 5G Advanced</w:t>
      </w:r>
      <w:r w:rsidRPr="002774A4">
        <w:rPr>
          <w:rFonts w:ascii="Arial" w:eastAsia="Times New Roman" w:hAnsi="Arial" w:cs="Arial"/>
          <w:sz w:val="20"/>
          <w:lang w:eastAsia="en-US"/>
        </w:rPr>
        <w:t>, AI/ML techniques have been employed to enhance positioning accuracy in complex environments, enable more efficient temporal CSI prediction and compression</w:t>
      </w:r>
      <w:r>
        <w:rPr>
          <w:rFonts w:ascii="Arial" w:eastAsia="Times New Roman" w:hAnsi="Arial" w:cs="Arial"/>
          <w:sz w:val="20"/>
          <w:lang w:eastAsia="en-US"/>
        </w:rPr>
        <w:t xml:space="preserve">, </w:t>
      </w:r>
      <w:r w:rsidRPr="002774A4">
        <w:rPr>
          <w:rFonts w:ascii="Arial" w:eastAsia="Times New Roman" w:hAnsi="Arial" w:cs="Arial"/>
          <w:sz w:val="20"/>
          <w:lang w:eastAsia="en-US"/>
        </w:rPr>
        <w:t>surpassing traditional methods</w:t>
      </w:r>
      <w:r>
        <w:rPr>
          <w:rFonts w:ascii="Arial" w:eastAsia="Times New Roman" w:hAnsi="Arial" w:cs="Arial"/>
          <w:sz w:val="20"/>
          <w:lang w:eastAsia="en-US"/>
        </w:rPr>
        <w:t xml:space="preserve">, </w:t>
      </w:r>
      <w:r w:rsidRPr="002774A4">
        <w:rPr>
          <w:rFonts w:ascii="Arial" w:eastAsia="Times New Roman" w:hAnsi="Arial" w:cs="Arial"/>
          <w:sz w:val="20"/>
          <w:lang w:eastAsia="en-US"/>
        </w:rPr>
        <w:t>and improve beam selection and prediction for robust c</w:t>
      </w:r>
      <w:r w:rsidR="007A431E">
        <w:rPr>
          <w:rFonts w:ascii="Arial" w:eastAsia="Times New Roman" w:hAnsi="Arial" w:cs="Arial"/>
          <w:sz w:val="20"/>
          <w:lang w:eastAsia="en-US"/>
        </w:rPr>
        <w:t>onnectivity. Additionally, 5G Advanced</w:t>
      </w:r>
      <w:r w:rsidRPr="002774A4">
        <w:rPr>
          <w:rFonts w:ascii="Arial" w:eastAsia="Times New Roman" w:hAnsi="Arial" w:cs="Arial"/>
          <w:sz w:val="20"/>
          <w:lang w:eastAsia="en-US"/>
        </w:rPr>
        <w:t xml:space="preserve"> has started addressing critical aspects of the </w:t>
      </w:r>
      <w:r>
        <w:rPr>
          <w:rFonts w:ascii="Arial" w:eastAsia="Times New Roman" w:hAnsi="Arial" w:cs="Arial"/>
          <w:sz w:val="20"/>
          <w:lang w:eastAsia="en-US"/>
        </w:rPr>
        <w:t>AI Life C</w:t>
      </w:r>
      <w:r w:rsidRPr="002774A4">
        <w:rPr>
          <w:rFonts w:ascii="Arial" w:eastAsia="Times New Roman" w:hAnsi="Arial" w:cs="Arial"/>
          <w:sz w:val="20"/>
          <w:lang w:eastAsia="en-US"/>
        </w:rPr>
        <w:t>ycle</w:t>
      </w:r>
      <w:r>
        <w:rPr>
          <w:rFonts w:ascii="Arial" w:eastAsia="Times New Roman" w:hAnsi="Arial" w:cs="Arial"/>
          <w:sz w:val="20"/>
          <w:lang w:eastAsia="en-US"/>
        </w:rPr>
        <w:t xml:space="preserve"> Management</w:t>
      </w:r>
      <w:r w:rsidR="00123E63">
        <w:rPr>
          <w:rFonts w:ascii="Arial" w:eastAsia="Times New Roman" w:hAnsi="Arial" w:cs="Arial"/>
          <w:sz w:val="20"/>
          <w:lang w:eastAsia="en-US"/>
        </w:rPr>
        <w:t xml:space="preserve"> (LCM)</w:t>
      </w:r>
      <w:r w:rsidRPr="002774A4">
        <w:rPr>
          <w:rFonts w:ascii="Arial" w:eastAsia="Times New Roman" w:hAnsi="Arial" w:cs="Arial"/>
          <w:sz w:val="20"/>
          <w:lang w:eastAsia="en-US"/>
        </w:rPr>
        <w:t>, such as performance monitoring and testing, laying the groundwork for future standardization.</w:t>
      </w:r>
      <w:r>
        <w:rPr>
          <w:rFonts w:ascii="Arial" w:eastAsia="Times New Roman" w:hAnsi="Arial" w:cs="Arial"/>
          <w:sz w:val="20"/>
          <w:lang w:eastAsia="en-US"/>
        </w:rPr>
        <w:t xml:space="preserve"> </w:t>
      </w:r>
    </w:p>
    <w:p w14:paraId="2EAA30FB" w14:textId="1356696A" w:rsidR="00507FCF" w:rsidRDefault="00507FCF" w:rsidP="00217691">
      <w:pPr>
        <w:spacing w:before="100" w:beforeAutospacing="1" w:after="100" w:afterAutospacing="1" w:line="240" w:lineRule="auto"/>
        <w:jc w:val="both"/>
        <w:rPr>
          <w:rFonts w:ascii="Arial" w:eastAsia="Times New Roman" w:hAnsi="Arial" w:cs="Arial"/>
          <w:sz w:val="20"/>
          <w:lang w:eastAsia="en-US"/>
        </w:rPr>
      </w:pPr>
      <w:r w:rsidRPr="002774A4">
        <w:rPr>
          <w:rFonts w:ascii="Arial" w:eastAsia="Times New Roman" w:hAnsi="Arial" w:cs="Arial"/>
          <w:sz w:val="20"/>
          <w:lang w:eastAsia="en-US"/>
        </w:rPr>
        <w:t xml:space="preserve">The practical application of AI/ML in 5G </w:t>
      </w:r>
      <w:r w:rsidR="00123E63">
        <w:rPr>
          <w:rFonts w:ascii="Arial" w:eastAsia="Times New Roman" w:hAnsi="Arial" w:cs="Arial"/>
          <w:sz w:val="20"/>
          <w:lang w:eastAsia="en-US"/>
        </w:rPr>
        <w:t xml:space="preserve">Advanced </w:t>
      </w:r>
      <w:r w:rsidRPr="002774A4">
        <w:rPr>
          <w:rFonts w:ascii="Arial" w:eastAsia="Times New Roman" w:hAnsi="Arial" w:cs="Arial"/>
          <w:sz w:val="20"/>
          <w:lang w:eastAsia="en-US"/>
        </w:rPr>
        <w:t xml:space="preserve">highlights the importance of modular and flexible architectures that can support AI functions. These lessons are instrumental in guiding the evolution from AI-enhanced 5G </w:t>
      </w:r>
      <w:r w:rsidR="0014500E">
        <w:rPr>
          <w:rFonts w:ascii="Arial" w:eastAsia="Times New Roman" w:hAnsi="Arial" w:cs="Arial"/>
          <w:sz w:val="20"/>
          <w:lang w:eastAsia="en-US"/>
        </w:rPr>
        <w:t xml:space="preserve">Advanced </w:t>
      </w:r>
      <w:r w:rsidRPr="002774A4">
        <w:rPr>
          <w:rFonts w:ascii="Arial" w:eastAsia="Times New Roman" w:hAnsi="Arial" w:cs="Arial"/>
          <w:sz w:val="20"/>
          <w:lang w:eastAsia="en-US"/>
        </w:rPr>
        <w:t>toward a truly AI-native 6GR air interface</w:t>
      </w:r>
      <w:r>
        <w:rPr>
          <w:rFonts w:ascii="Arial" w:eastAsia="Times New Roman" w:hAnsi="Arial" w:cs="Arial"/>
          <w:sz w:val="20"/>
          <w:lang w:eastAsia="en-US"/>
        </w:rPr>
        <w:t xml:space="preserve">, </w:t>
      </w:r>
      <w:r w:rsidRPr="002774A4">
        <w:rPr>
          <w:rFonts w:ascii="Arial" w:eastAsia="Times New Roman" w:hAnsi="Arial" w:cs="Arial"/>
          <w:sz w:val="20"/>
          <w:lang w:eastAsia="en-US"/>
        </w:rPr>
        <w:t>one in which intelligence is deeply embedded and central to system design and operation.</w:t>
      </w:r>
    </w:p>
    <w:p w14:paraId="3D2D1542" w14:textId="646A50EC" w:rsidR="000C6752" w:rsidRDefault="000C6752" w:rsidP="000C6752">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r>
        <w:rPr>
          <w:rFonts w:ascii="Arial" w:eastAsia="SimSun" w:hAnsi="Arial" w:cs="Times New Roman"/>
          <w:sz w:val="36"/>
          <w:szCs w:val="20"/>
        </w:rPr>
        <w:lastRenderedPageBreak/>
        <w:t>3</w:t>
      </w:r>
      <w:r w:rsidRPr="00852821">
        <w:rPr>
          <w:rFonts w:ascii="Arial" w:eastAsia="SimSun" w:hAnsi="Arial" w:cs="Times New Roman"/>
          <w:sz w:val="36"/>
          <w:szCs w:val="20"/>
        </w:rPr>
        <w:tab/>
      </w:r>
      <w:r w:rsidR="00331F4C" w:rsidRPr="00331F4C">
        <w:rPr>
          <w:rFonts w:ascii="Arial" w:eastAsia="SimSun" w:hAnsi="Arial" w:cs="Times New Roman"/>
          <w:sz w:val="36"/>
          <w:szCs w:val="20"/>
        </w:rPr>
        <w:t>Native Integration of AI Use Cases in the 6GR Air Interface Architecture</w:t>
      </w:r>
    </w:p>
    <w:p w14:paraId="7F244190" w14:textId="50DD850D" w:rsidR="003F1ACB" w:rsidRPr="003F1ACB" w:rsidRDefault="003F1ACB" w:rsidP="00217691">
      <w:pPr>
        <w:spacing w:before="100" w:beforeAutospacing="1" w:after="100" w:afterAutospacing="1" w:line="240" w:lineRule="auto"/>
        <w:jc w:val="both"/>
        <w:rPr>
          <w:rFonts w:ascii="Arial" w:eastAsia="Times New Roman" w:hAnsi="Arial" w:cs="Arial"/>
          <w:sz w:val="20"/>
          <w:lang w:eastAsia="en-US"/>
        </w:rPr>
      </w:pPr>
      <w:r w:rsidRPr="003F1ACB">
        <w:rPr>
          <w:rFonts w:ascii="Arial" w:eastAsia="Times New Roman" w:hAnsi="Arial" w:cs="Arial"/>
          <w:sz w:val="20"/>
          <w:lang w:eastAsia="en-US"/>
        </w:rPr>
        <w:t xml:space="preserve">As 6G advances toward becoming an AI-native system, the integration of AI/ML is anticipated to evolve along three foundational dimensions: </w:t>
      </w:r>
      <w:r w:rsidRPr="003F1ACB">
        <w:rPr>
          <w:rFonts w:ascii="Arial" w:eastAsia="Times New Roman" w:hAnsi="Arial" w:cs="Arial"/>
          <w:i/>
          <w:sz w:val="20"/>
          <w:lang w:eastAsia="en-US"/>
        </w:rPr>
        <w:t>“AI for Network”</w:t>
      </w:r>
      <w:r w:rsidRPr="003F1ACB">
        <w:rPr>
          <w:rFonts w:ascii="Arial" w:eastAsia="Times New Roman" w:hAnsi="Arial" w:cs="Arial"/>
          <w:sz w:val="20"/>
          <w:lang w:eastAsia="en-US"/>
        </w:rPr>
        <w:t xml:space="preserve">, </w:t>
      </w:r>
      <w:r w:rsidRPr="003F1ACB">
        <w:rPr>
          <w:rFonts w:ascii="Arial" w:eastAsia="Times New Roman" w:hAnsi="Arial" w:cs="Arial"/>
          <w:i/>
          <w:sz w:val="20"/>
          <w:lang w:eastAsia="en-US"/>
        </w:rPr>
        <w:t>“Network for AI”</w:t>
      </w:r>
      <w:r w:rsidRPr="003F1ACB">
        <w:rPr>
          <w:rFonts w:ascii="Arial" w:eastAsia="Times New Roman" w:hAnsi="Arial" w:cs="Arial"/>
          <w:sz w:val="20"/>
          <w:lang w:eastAsia="en-US"/>
        </w:rPr>
        <w:t xml:space="preserve">, and </w:t>
      </w:r>
      <w:r w:rsidRPr="003F1ACB">
        <w:rPr>
          <w:rFonts w:ascii="Arial" w:eastAsia="Times New Roman" w:hAnsi="Arial" w:cs="Arial"/>
          <w:i/>
          <w:sz w:val="20"/>
          <w:lang w:eastAsia="en-US"/>
        </w:rPr>
        <w:t>“AI as a Service”</w:t>
      </w:r>
      <w:r w:rsidRPr="003F1ACB">
        <w:rPr>
          <w:rFonts w:ascii="Arial" w:eastAsia="Times New Roman" w:hAnsi="Arial" w:cs="Arial"/>
          <w:sz w:val="20"/>
          <w:lang w:eastAsia="en-US"/>
        </w:rPr>
        <w:t>. Each dimension offers a distinct yet complementary perspective, collectively driving the transformation toward intelligent, efficient, and deeply service-aware wireless infrastructures.</w:t>
      </w:r>
    </w:p>
    <w:p w14:paraId="2CF43F61" w14:textId="008C254D" w:rsidR="003F1ACB" w:rsidRPr="003F1ACB" w:rsidRDefault="003F1ACB" w:rsidP="00217691">
      <w:pPr>
        <w:spacing w:before="100" w:beforeAutospacing="1" w:after="100" w:afterAutospacing="1" w:line="240" w:lineRule="auto"/>
        <w:jc w:val="both"/>
        <w:rPr>
          <w:rFonts w:ascii="Arial" w:eastAsia="Times New Roman" w:hAnsi="Arial" w:cs="Arial"/>
          <w:sz w:val="20"/>
          <w:lang w:eastAsia="en-US"/>
        </w:rPr>
      </w:pPr>
      <w:r w:rsidRPr="003F1ACB">
        <w:rPr>
          <w:rFonts w:ascii="Arial" w:eastAsia="Times New Roman" w:hAnsi="Arial" w:cs="Arial"/>
          <w:sz w:val="20"/>
          <w:lang w:eastAsia="en-US"/>
        </w:rPr>
        <w:t>AI for Network centers on applying AI/ML to optimize system performance, intelligently manage spectrum and radio resources, automate network operations, and reduce energy consumption. These capabilities</w:t>
      </w:r>
      <w:r>
        <w:rPr>
          <w:rFonts w:ascii="Arial" w:eastAsia="Times New Roman" w:hAnsi="Arial" w:cs="Arial"/>
          <w:sz w:val="20"/>
          <w:lang w:eastAsia="en-US"/>
        </w:rPr>
        <w:t xml:space="preserve">, </w:t>
      </w:r>
      <w:r w:rsidRPr="003F1ACB">
        <w:rPr>
          <w:rFonts w:ascii="Arial" w:eastAsia="Times New Roman" w:hAnsi="Arial" w:cs="Arial"/>
          <w:sz w:val="20"/>
          <w:lang w:eastAsia="en-US"/>
        </w:rPr>
        <w:t>some of which may require standardization while others may be enabled through proprietary solutions</w:t>
      </w:r>
      <w:r>
        <w:rPr>
          <w:rFonts w:ascii="Arial" w:eastAsia="Times New Roman" w:hAnsi="Arial" w:cs="Arial"/>
          <w:sz w:val="20"/>
          <w:lang w:eastAsia="en-US"/>
        </w:rPr>
        <w:t xml:space="preserve">, </w:t>
      </w:r>
      <w:r w:rsidRPr="003F1ACB">
        <w:rPr>
          <w:rFonts w:ascii="Arial" w:eastAsia="Times New Roman" w:hAnsi="Arial" w:cs="Arial"/>
          <w:sz w:val="20"/>
          <w:lang w:eastAsia="en-US"/>
        </w:rPr>
        <w:t>are essential for building highly adaptive, energy-efficient, and cost-effective networks. Expected benefits include enhanced performance, greater capacity, broader coverage, improved reliability, and increased operational efficiency. To realize these gains, 6G must incorporate a comprehensive AI framework that supports seamless integration of diverse AI-driven use cases as a core part of the system design.</w:t>
      </w:r>
    </w:p>
    <w:p w14:paraId="0BEF8403" w14:textId="117EFC79" w:rsidR="003F1ACB" w:rsidRPr="003F1ACB" w:rsidRDefault="003F1ACB" w:rsidP="00217691">
      <w:pPr>
        <w:spacing w:before="100" w:beforeAutospacing="1" w:after="100" w:afterAutospacing="1" w:line="240" w:lineRule="auto"/>
        <w:jc w:val="both"/>
        <w:rPr>
          <w:rFonts w:ascii="Arial" w:eastAsia="Times New Roman" w:hAnsi="Arial" w:cs="Arial"/>
          <w:sz w:val="20"/>
          <w:lang w:eastAsia="en-US"/>
        </w:rPr>
      </w:pPr>
      <w:r w:rsidRPr="003F1ACB">
        <w:rPr>
          <w:rFonts w:ascii="Arial" w:eastAsia="Times New Roman" w:hAnsi="Arial" w:cs="Arial"/>
          <w:sz w:val="20"/>
          <w:lang w:eastAsia="en-US"/>
        </w:rPr>
        <w:t>Since the introduction of 3GPP 5G Advanced, numerous AI/ML-based use cases have been introduced, delivering measurable performance improvements and offering valuable experience in embedding intelligence into wireless systems. These developments provide a strong foundation for the evolution of an AI-native 6G Radio Access Network (6GR)</w:t>
      </w:r>
      <w:r>
        <w:rPr>
          <w:rFonts w:ascii="Arial" w:eastAsia="Times New Roman" w:hAnsi="Arial" w:cs="Arial"/>
          <w:sz w:val="20"/>
          <w:lang w:eastAsia="en-US"/>
        </w:rPr>
        <w:t xml:space="preserve">, </w:t>
      </w:r>
      <w:r w:rsidRPr="003F1ACB">
        <w:rPr>
          <w:rFonts w:ascii="Arial" w:eastAsia="Times New Roman" w:hAnsi="Arial" w:cs="Arial"/>
          <w:sz w:val="20"/>
          <w:lang w:eastAsia="en-US"/>
        </w:rPr>
        <w:t xml:space="preserve">a system in which intelligence is natively integrated into the architecture rather than appended as an external enhancement. To support this transformation, a flexible and scalable AI framework is essential to enable </w:t>
      </w:r>
      <w:r w:rsidR="0071782B">
        <w:rPr>
          <w:rFonts w:ascii="Arial" w:eastAsia="Times New Roman" w:hAnsi="Arial" w:cs="Arial"/>
          <w:sz w:val="20"/>
          <w:lang w:eastAsia="en-US"/>
        </w:rPr>
        <w:t xml:space="preserve">(step-by-step) </w:t>
      </w:r>
      <w:r w:rsidRPr="003F1ACB">
        <w:rPr>
          <w:rFonts w:ascii="Arial" w:eastAsia="Times New Roman" w:hAnsi="Arial" w:cs="Arial"/>
          <w:sz w:val="20"/>
          <w:lang w:eastAsia="en-US"/>
        </w:rPr>
        <w:t>AI-powered functionalities across all layers and components of the 6GR ecosystem.</w:t>
      </w:r>
    </w:p>
    <w:p w14:paraId="7EA81C36" w14:textId="3842DF6F" w:rsidR="003F1ACB" w:rsidRPr="003F1ACB" w:rsidRDefault="003F1ACB" w:rsidP="00217691">
      <w:pPr>
        <w:pStyle w:val="Proposal"/>
        <w:numPr>
          <w:ilvl w:val="0"/>
          <w:numId w:val="7"/>
        </w:numPr>
        <w:tabs>
          <w:tab w:val="clear" w:pos="1304"/>
          <w:tab w:val="num" w:pos="1701"/>
        </w:tabs>
        <w:ind w:left="1310" w:hanging="1310"/>
      </w:pPr>
      <w:r>
        <w:rPr>
          <w:i/>
          <w:iCs/>
        </w:rPr>
        <w:t xml:space="preserve">3GPP </w:t>
      </w:r>
      <w:r w:rsidRPr="003C1291">
        <w:rPr>
          <w:i/>
          <w:iCs/>
        </w:rPr>
        <w:t xml:space="preserve">shall study </w:t>
      </w:r>
      <w:r>
        <w:rPr>
          <w:i/>
          <w:iCs/>
        </w:rPr>
        <w:t xml:space="preserve">a comprehensive AI-framework that facilitates the integration of AI/ML across all component of 6GR. This framework should enable intelligent design of each aspect of the 6GR </w:t>
      </w:r>
      <w:r w:rsidR="0019790C">
        <w:rPr>
          <w:i/>
          <w:iCs/>
        </w:rPr>
        <w:t>air interface</w:t>
      </w:r>
      <w:r>
        <w:rPr>
          <w:i/>
          <w:iCs/>
        </w:rPr>
        <w:t xml:space="preserve">, with AI embedded as a foundational and native capability of the 6GR system architecture. </w:t>
      </w:r>
    </w:p>
    <w:p w14:paraId="5476C27D" w14:textId="77777777" w:rsidR="003F1ACB" w:rsidRPr="003C1291" w:rsidRDefault="003F1ACB" w:rsidP="003F1ACB">
      <w:pPr>
        <w:pStyle w:val="Proposal"/>
        <w:tabs>
          <w:tab w:val="clear" w:pos="1701"/>
        </w:tabs>
        <w:jc w:val="left"/>
      </w:pPr>
    </w:p>
    <w:p w14:paraId="03C0B0F4" w14:textId="1F9CC7C2" w:rsidR="00A53D86" w:rsidRPr="00A53D86" w:rsidRDefault="000C6752" w:rsidP="00A53D86">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5" w:name="_Hlk191995492"/>
      <w:r>
        <w:rPr>
          <w:rFonts w:ascii="Arial" w:eastAsia="SimSun" w:hAnsi="Arial" w:cs="Times New Roman"/>
          <w:sz w:val="36"/>
          <w:szCs w:val="20"/>
        </w:rPr>
        <w:t>4</w:t>
      </w:r>
      <w:r w:rsidR="00A53D86" w:rsidRPr="00A53D86">
        <w:rPr>
          <w:rFonts w:ascii="Arial" w:eastAsia="SimSun" w:hAnsi="Arial" w:cs="Times New Roman"/>
          <w:sz w:val="36"/>
          <w:szCs w:val="20"/>
        </w:rPr>
        <w:tab/>
      </w:r>
      <w:r w:rsidR="006622E4">
        <w:rPr>
          <w:rFonts w:ascii="Arial" w:eastAsia="SimSun" w:hAnsi="Arial" w:cs="Times New Roman"/>
          <w:sz w:val="36"/>
          <w:szCs w:val="20"/>
        </w:rPr>
        <w:t xml:space="preserve">Some AI/ML Use Cases for 6GR </w:t>
      </w:r>
      <w:r w:rsidR="0019790C">
        <w:rPr>
          <w:rFonts w:ascii="Arial" w:eastAsia="SimSun" w:hAnsi="Arial" w:cs="Times New Roman"/>
          <w:sz w:val="36"/>
          <w:szCs w:val="20"/>
        </w:rPr>
        <w:t xml:space="preserve">Air </w:t>
      </w:r>
      <w:r w:rsidR="001B6586">
        <w:rPr>
          <w:rFonts w:ascii="Arial" w:eastAsia="SimSun" w:hAnsi="Arial" w:cs="Times New Roman"/>
          <w:sz w:val="36"/>
          <w:szCs w:val="20"/>
        </w:rPr>
        <w:t>Interface</w:t>
      </w:r>
    </w:p>
    <w:p w14:paraId="44406B39" w14:textId="34A22675" w:rsidR="000B0112" w:rsidRPr="000B0112" w:rsidRDefault="000B0112" w:rsidP="00217691">
      <w:pPr>
        <w:pStyle w:val="NormalWeb"/>
        <w:jc w:val="both"/>
        <w:rPr>
          <w:rFonts w:ascii="Arial" w:eastAsia="Calibri" w:hAnsi="Arial" w:cs="Arial"/>
          <w:sz w:val="20"/>
          <w:szCs w:val="22"/>
          <w:lang w:val="en-GB" w:eastAsia="ja-JP"/>
        </w:rPr>
      </w:pPr>
      <w:r w:rsidRPr="000B0112">
        <w:rPr>
          <w:rFonts w:ascii="Arial" w:eastAsia="Calibri" w:hAnsi="Arial" w:cs="Arial"/>
          <w:sz w:val="20"/>
          <w:szCs w:val="22"/>
          <w:lang w:val="en-GB" w:eastAsia="ja-JP"/>
        </w:rPr>
        <w:t xml:space="preserve">To realize an AI-native 6G, a flexible and robust AI framework is essential, enabling various components of the 6GR air interface to harness AI/ML for performance enhancement. This AI integration should extend beyond standardized elements to include proprietary </w:t>
      </w:r>
      <w:r w:rsidR="0019790C">
        <w:rPr>
          <w:rFonts w:ascii="Arial" w:eastAsia="Calibri" w:hAnsi="Arial" w:cs="Arial"/>
          <w:sz w:val="20"/>
          <w:szCs w:val="22"/>
          <w:lang w:val="en-GB" w:eastAsia="ja-JP"/>
        </w:rPr>
        <w:t>solutions</w:t>
      </w:r>
      <w:r w:rsidRPr="000B0112">
        <w:rPr>
          <w:rFonts w:ascii="Arial" w:eastAsia="Calibri" w:hAnsi="Arial" w:cs="Arial"/>
          <w:sz w:val="20"/>
          <w:szCs w:val="22"/>
          <w:lang w:val="en-GB" w:eastAsia="ja-JP"/>
        </w:rPr>
        <w:t xml:space="preserve"> as well, allowing both to benefit from intelligent, data-driven optimization. By embedding AI as a native feature of the system, 6G can unlock greater adaptability, efficiency, and overall performance across the entire </w:t>
      </w:r>
      <w:r w:rsidR="0019790C">
        <w:rPr>
          <w:rFonts w:ascii="Arial" w:eastAsia="Calibri" w:hAnsi="Arial" w:cs="Arial"/>
          <w:sz w:val="20"/>
          <w:szCs w:val="22"/>
          <w:lang w:val="en-GB" w:eastAsia="ja-JP"/>
        </w:rPr>
        <w:t>air interface</w:t>
      </w:r>
      <w:r w:rsidRPr="000B0112">
        <w:rPr>
          <w:rFonts w:ascii="Arial" w:eastAsia="Calibri" w:hAnsi="Arial" w:cs="Arial"/>
          <w:sz w:val="20"/>
          <w:szCs w:val="22"/>
          <w:lang w:val="en-GB" w:eastAsia="ja-JP"/>
        </w:rPr>
        <w:t xml:space="preserve"> stack.</w:t>
      </w:r>
    </w:p>
    <w:p w14:paraId="15DF9E09" w14:textId="643E1BEF" w:rsidR="006949BE" w:rsidRPr="006949BE" w:rsidRDefault="006949BE" w:rsidP="006949BE">
      <w:pPr>
        <w:rPr>
          <w:rFonts w:ascii="Arial" w:eastAsia="Calibri" w:hAnsi="Arial" w:cs="Arial"/>
          <w:b/>
          <w:sz w:val="22"/>
          <w:szCs w:val="22"/>
          <w:lang w:val="en-GB"/>
        </w:rPr>
      </w:pPr>
      <w:r w:rsidRPr="006949BE">
        <w:rPr>
          <w:rFonts w:ascii="Arial" w:eastAsia="Calibri" w:hAnsi="Arial" w:cs="Arial"/>
          <w:b/>
          <w:sz w:val="22"/>
          <w:szCs w:val="22"/>
          <w:lang w:val="en-GB"/>
        </w:rPr>
        <w:t>AI/ML-Enhanced Detection of 6G</w:t>
      </w:r>
      <w:r w:rsidR="00925C0B">
        <w:rPr>
          <w:rFonts w:ascii="Arial" w:eastAsia="Calibri" w:hAnsi="Arial" w:cs="Arial"/>
          <w:b/>
          <w:sz w:val="22"/>
          <w:szCs w:val="22"/>
          <w:lang w:val="en-GB"/>
        </w:rPr>
        <w:t>R</w:t>
      </w:r>
      <w:r w:rsidRPr="006949BE">
        <w:rPr>
          <w:rFonts w:ascii="Arial" w:eastAsia="Calibri" w:hAnsi="Arial" w:cs="Arial"/>
          <w:b/>
          <w:sz w:val="22"/>
          <w:szCs w:val="22"/>
          <w:lang w:val="en-GB"/>
        </w:rPr>
        <w:t xml:space="preserve"> Air Interface Signals</w:t>
      </w:r>
    </w:p>
    <w:p w14:paraId="507052AF" w14:textId="4CF2CB9B" w:rsidR="006949BE" w:rsidRPr="006949BE" w:rsidRDefault="006949BE" w:rsidP="009D5852">
      <w:pPr>
        <w:spacing w:before="100" w:beforeAutospacing="1" w:after="100" w:afterAutospacing="1" w:line="240" w:lineRule="auto"/>
        <w:jc w:val="both"/>
        <w:rPr>
          <w:rFonts w:ascii="Arial" w:eastAsia="Calibri" w:hAnsi="Arial" w:cs="Arial"/>
          <w:bCs/>
          <w:sz w:val="20"/>
          <w:szCs w:val="22"/>
          <w:lang w:val="en-GB"/>
        </w:rPr>
      </w:pPr>
      <w:r w:rsidRPr="006949BE">
        <w:rPr>
          <w:rFonts w:ascii="Arial" w:eastAsia="Calibri" w:hAnsi="Arial" w:cs="Arial"/>
          <w:bCs/>
          <w:sz w:val="20"/>
          <w:szCs w:val="22"/>
          <w:lang w:val="en-GB"/>
        </w:rPr>
        <w:t>There are multiple scenarios where AI/ML can significantly enhance 6G signal detection. One key example is the detection of the Physical Random Access Channel (PRACH), which is critical for uplink synchronization. In this procedure, Msg1</w:t>
      </w:r>
      <w:r w:rsidR="005E0503">
        <w:rPr>
          <w:rFonts w:ascii="Arial" w:eastAsia="Calibri" w:hAnsi="Arial" w:cs="Arial"/>
          <w:bCs/>
          <w:sz w:val="20"/>
          <w:szCs w:val="22"/>
          <w:lang w:val="en-GB"/>
        </w:rPr>
        <w:t xml:space="preserve">, </w:t>
      </w:r>
      <w:r w:rsidR="009D5852">
        <w:rPr>
          <w:rFonts w:ascii="Arial" w:eastAsia="Calibri" w:hAnsi="Arial" w:cs="Arial"/>
          <w:bCs/>
          <w:sz w:val="20"/>
          <w:szCs w:val="22"/>
          <w:lang w:val="en-GB"/>
        </w:rPr>
        <w:t xml:space="preserve">in </w:t>
      </w:r>
      <w:r w:rsidRPr="006949BE">
        <w:rPr>
          <w:rFonts w:ascii="Arial" w:eastAsia="Calibri" w:hAnsi="Arial" w:cs="Arial"/>
          <w:bCs/>
          <w:sz w:val="20"/>
          <w:szCs w:val="22"/>
          <w:lang w:val="en-GB"/>
        </w:rPr>
        <w:t xml:space="preserve">the initial UE </w:t>
      </w:r>
      <w:r w:rsidR="009D5852">
        <w:rPr>
          <w:rFonts w:ascii="Arial" w:eastAsia="Calibri" w:hAnsi="Arial" w:cs="Arial"/>
          <w:bCs/>
          <w:sz w:val="20"/>
          <w:szCs w:val="22"/>
          <w:lang w:val="en-GB"/>
        </w:rPr>
        <w:t>access</w:t>
      </w:r>
      <w:r w:rsidR="005E0503">
        <w:rPr>
          <w:rFonts w:ascii="Arial" w:eastAsia="Calibri" w:hAnsi="Arial" w:cs="Arial"/>
          <w:bCs/>
          <w:sz w:val="20"/>
          <w:szCs w:val="22"/>
          <w:lang w:val="en-GB"/>
        </w:rPr>
        <w:t xml:space="preserve">, </w:t>
      </w:r>
      <w:r w:rsidRPr="006949BE">
        <w:rPr>
          <w:rFonts w:ascii="Arial" w:eastAsia="Calibri" w:hAnsi="Arial" w:cs="Arial"/>
          <w:bCs/>
          <w:sz w:val="20"/>
          <w:szCs w:val="22"/>
          <w:lang w:val="en-GB"/>
        </w:rPr>
        <w:t xml:space="preserve">carries a preamble that must be accurately identified and decoded at the </w:t>
      </w:r>
      <w:r w:rsidR="004058A5">
        <w:rPr>
          <w:rFonts w:ascii="Arial" w:eastAsia="Calibri" w:hAnsi="Arial" w:cs="Arial"/>
          <w:bCs/>
          <w:sz w:val="20"/>
          <w:szCs w:val="22"/>
          <w:lang w:val="en-GB"/>
        </w:rPr>
        <w:t>radio access network (RAN)</w:t>
      </w:r>
      <w:r w:rsidRPr="006949BE">
        <w:rPr>
          <w:rFonts w:ascii="Arial" w:eastAsia="Calibri" w:hAnsi="Arial" w:cs="Arial"/>
          <w:bCs/>
          <w:sz w:val="20"/>
          <w:szCs w:val="22"/>
          <w:lang w:val="en-GB"/>
        </w:rPr>
        <w:t xml:space="preserve"> to ensure reliable network access. Successful detection is particularly challenging under adverse radio conditions such as poor cell-edge coverage, large delay spreads, high interference, or massive access situations. Traditionally, correlation-based algorithms have been used for preamble detection, directly influencing Msg1’s coverage and reliability.</w:t>
      </w:r>
      <w:r w:rsidR="009D5852">
        <w:rPr>
          <w:rFonts w:ascii="Arial" w:eastAsia="Calibri" w:hAnsi="Arial" w:cs="Arial"/>
          <w:bCs/>
          <w:sz w:val="20"/>
          <w:szCs w:val="22"/>
          <w:lang w:val="en-GB"/>
        </w:rPr>
        <w:t xml:space="preserve"> </w:t>
      </w:r>
    </w:p>
    <w:p w14:paraId="0020F2EC" w14:textId="77777777" w:rsidR="006949BE" w:rsidRPr="006949BE" w:rsidRDefault="006949BE" w:rsidP="009D5852">
      <w:pPr>
        <w:spacing w:before="100" w:beforeAutospacing="1" w:after="100" w:afterAutospacing="1" w:line="240" w:lineRule="auto"/>
        <w:jc w:val="both"/>
        <w:rPr>
          <w:rFonts w:ascii="Arial" w:eastAsia="Calibri" w:hAnsi="Arial" w:cs="Arial"/>
          <w:bCs/>
          <w:sz w:val="20"/>
          <w:szCs w:val="22"/>
          <w:lang w:val="en-GB"/>
        </w:rPr>
      </w:pPr>
      <w:r w:rsidRPr="006949BE">
        <w:rPr>
          <w:rFonts w:ascii="Arial" w:eastAsia="Calibri" w:hAnsi="Arial" w:cs="Arial"/>
          <w:bCs/>
          <w:sz w:val="20"/>
          <w:szCs w:val="22"/>
          <w:lang w:val="en-GB"/>
        </w:rPr>
        <w:t xml:space="preserve">While preamble detection methods can be proprietary, AI/ML-based classification techniques offer the potential to surpass the limitations of traditional approaches. By learning from complex signal features and dynamically adapting to diverse channel conditions, AI/ML can significantly improve PRACH Msg1 </w:t>
      </w:r>
      <w:r w:rsidRPr="006949BE">
        <w:rPr>
          <w:rFonts w:ascii="Arial" w:eastAsia="Calibri" w:hAnsi="Arial" w:cs="Arial"/>
          <w:bCs/>
          <w:sz w:val="20"/>
          <w:szCs w:val="22"/>
          <w:lang w:val="en-GB"/>
        </w:rPr>
        <w:lastRenderedPageBreak/>
        <w:t>detection, especially in rural or hard-to-reach areas. This presents an opportunity to showcase the benefits of an AI-native 6G radio access network in pushing the performance boundaries.</w:t>
      </w:r>
    </w:p>
    <w:p w14:paraId="0B13F811" w14:textId="6F941E4C" w:rsidR="006949BE" w:rsidRPr="006949BE" w:rsidRDefault="006949BE" w:rsidP="009D5852">
      <w:pPr>
        <w:spacing w:before="100" w:beforeAutospacing="1" w:after="100" w:afterAutospacing="1" w:line="240" w:lineRule="auto"/>
        <w:jc w:val="both"/>
        <w:rPr>
          <w:rFonts w:ascii="Arial" w:eastAsia="Calibri" w:hAnsi="Arial" w:cs="Arial"/>
          <w:bCs/>
          <w:sz w:val="20"/>
          <w:szCs w:val="22"/>
          <w:lang w:val="en-GB"/>
        </w:rPr>
      </w:pPr>
      <w:r w:rsidRPr="006949BE">
        <w:rPr>
          <w:rFonts w:ascii="Arial" w:eastAsia="Calibri" w:hAnsi="Arial" w:cs="Arial"/>
          <w:bCs/>
          <w:sz w:val="20"/>
          <w:szCs w:val="22"/>
          <w:lang w:val="en-GB"/>
        </w:rPr>
        <w:t>Beyond PRACH, AI/ML-based detection can be applied to other 6G</w:t>
      </w:r>
      <w:r w:rsidR="008225D4">
        <w:rPr>
          <w:rFonts w:ascii="Arial" w:eastAsia="Calibri" w:hAnsi="Arial" w:cs="Arial"/>
          <w:bCs/>
          <w:sz w:val="20"/>
          <w:szCs w:val="22"/>
          <w:lang w:val="en-GB"/>
        </w:rPr>
        <w:t>R</w:t>
      </w:r>
      <w:r w:rsidRPr="006949BE">
        <w:rPr>
          <w:rFonts w:ascii="Arial" w:eastAsia="Calibri" w:hAnsi="Arial" w:cs="Arial"/>
          <w:bCs/>
          <w:sz w:val="20"/>
          <w:szCs w:val="22"/>
          <w:lang w:val="en-GB"/>
        </w:rPr>
        <w:t xml:space="preserve"> uplink control and data channels, such as specific PUCCH formats and Uplink Control Information (UCI) multiplexed on PUSCH. In scenarios where a scheduling grant is missing, traditional techniques are prone to false alarms and missed detections. AI/ML methods can mitigate these issues, enabling more robust and accurate decoding of control and data signals, thereby enhancing the overall performance, coverage, and reliability of the 6G air interface.</w:t>
      </w:r>
    </w:p>
    <w:p w14:paraId="606B4AB9" w14:textId="3ED4B23A" w:rsidR="009D5852" w:rsidRPr="009D5852" w:rsidRDefault="009D5852" w:rsidP="00DF1FA4">
      <w:pPr>
        <w:pStyle w:val="Proposal"/>
        <w:numPr>
          <w:ilvl w:val="0"/>
          <w:numId w:val="7"/>
        </w:numPr>
        <w:tabs>
          <w:tab w:val="clear" w:pos="1304"/>
          <w:tab w:val="num" w:pos="1701"/>
        </w:tabs>
        <w:ind w:left="1310" w:hanging="1310"/>
      </w:pPr>
      <w:r w:rsidRPr="009D5852">
        <w:rPr>
          <w:i/>
          <w:iCs/>
        </w:rPr>
        <w:t>3GPP RAN1 shall study the performance and coverage gains enabled by AI/ML-based detection of 6G</w:t>
      </w:r>
      <w:r w:rsidR="00CF392D">
        <w:rPr>
          <w:i/>
          <w:iCs/>
        </w:rPr>
        <w:t>R</w:t>
      </w:r>
      <w:r w:rsidRPr="009D5852">
        <w:rPr>
          <w:i/>
          <w:iCs/>
        </w:rPr>
        <w:t xml:space="preserve"> air interface signals, </w:t>
      </w:r>
      <w:r>
        <w:rPr>
          <w:i/>
          <w:iCs/>
        </w:rPr>
        <w:t xml:space="preserve">as an example </w:t>
      </w:r>
      <w:r w:rsidRPr="009D5852">
        <w:rPr>
          <w:i/>
          <w:iCs/>
        </w:rPr>
        <w:t>on PRACH Msg1 detection.</w:t>
      </w:r>
    </w:p>
    <w:p w14:paraId="08350518" w14:textId="20B1EE71" w:rsidR="00391208" w:rsidRPr="00B537CC" w:rsidRDefault="006A5E2C" w:rsidP="00391208">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AI/ML</w:t>
      </w:r>
      <w:r w:rsidR="007A2E0C">
        <w:rPr>
          <w:rFonts w:ascii="Arial" w:eastAsia="Calibri" w:hAnsi="Arial" w:cs="Arial"/>
          <w:b/>
          <w:i w:val="0"/>
          <w:iCs w:val="0"/>
          <w:color w:val="auto"/>
          <w:sz w:val="22"/>
          <w:szCs w:val="22"/>
          <w:lang w:val="en-GB"/>
        </w:rPr>
        <w:t xml:space="preserve"> for </w:t>
      </w:r>
      <w:r>
        <w:rPr>
          <w:rFonts w:ascii="Arial" w:eastAsia="Calibri" w:hAnsi="Arial" w:cs="Arial"/>
          <w:b/>
          <w:i w:val="0"/>
          <w:iCs w:val="0"/>
          <w:color w:val="auto"/>
          <w:sz w:val="22"/>
          <w:szCs w:val="22"/>
          <w:lang w:val="en-GB"/>
        </w:rPr>
        <w:t>Channel Estimation</w:t>
      </w:r>
      <w:r w:rsidR="007A2E0C">
        <w:rPr>
          <w:rFonts w:ascii="Arial" w:eastAsia="Calibri" w:hAnsi="Arial" w:cs="Arial"/>
          <w:b/>
          <w:i w:val="0"/>
          <w:iCs w:val="0"/>
          <w:color w:val="auto"/>
          <w:sz w:val="22"/>
          <w:szCs w:val="22"/>
          <w:lang w:val="en-GB"/>
        </w:rPr>
        <w:t>, Prediction,</w:t>
      </w:r>
      <w:r>
        <w:rPr>
          <w:rFonts w:ascii="Arial" w:eastAsia="Calibri" w:hAnsi="Arial" w:cs="Arial"/>
          <w:b/>
          <w:i w:val="0"/>
          <w:iCs w:val="0"/>
          <w:color w:val="auto"/>
          <w:sz w:val="22"/>
          <w:szCs w:val="22"/>
          <w:lang w:val="en-GB"/>
        </w:rPr>
        <w:t xml:space="preserve"> and Equalization </w:t>
      </w:r>
    </w:p>
    <w:p w14:paraId="71A1E542" w14:textId="31F86433" w:rsidR="007A2E0C" w:rsidRPr="007A2E0C" w:rsidRDefault="007A2E0C" w:rsidP="00217691">
      <w:pPr>
        <w:pStyle w:val="NormalWeb"/>
        <w:jc w:val="both"/>
        <w:rPr>
          <w:rFonts w:ascii="Arial" w:eastAsia="Calibri" w:hAnsi="Arial" w:cs="Arial"/>
          <w:sz w:val="20"/>
          <w:szCs w:val="22"/>
          <w:lang w:val="en-GB" w:eastAsia="ja-JP"/>
        </w:rPr>
      </w:pPr>
      <w:r w:rsidRPr="007A2E0C">
        <w:rPr>
          <w:rFonts w:ascii="Arial" w:eastAsia="Calibri" w:hAnsi="Arial" w:cs="Arial"/>
          <w:sz w:val="20"/>
          <w:szCs w:val="22"/>
          <w:lang w:val="en-GB" w:eastAsia="ja-JP"/>
        </w:rPr>
        <w:t xml:space="preserve">5G NR employs a variety of reference signals </w:t>
      </w:r>
      <w:r>
        <w:rPr>
          <w:rFonts w:ascii="Arial" w:eastAsia="Calibri" w:hAnsi="Arial" w:cs="Arial"/>
          <w:sz w:val="20"/>
          <w:szCs w:val="22"/>
          <w:lang w:val="en-GB" w:eastAsia="ja-JP"/>
        </w:rPr>
        <w:t xml:space="preserve">(RSs) </w:t>
      </w:r>
      <w:r w:rsidRPr="007A2E0C">
        <w:rPr>
          <w:rFonts w:ascii="Arial" w:eastAsia="Calibri" w:hAnsi="Arial" w:cs="Arial"/>
          <w:sz w:val="20"/>
          <w:szCs w:val="22"/>
          <w:lang w:val="en-GB" w:eastAsia="ja-JP"/>
        </w:rPr>
        <w:t>for different functions; for example,</w:t>
      </w:r>
      <w:r>
        <w:rPr>
          <w:rFonts w:ascii="Arial" w:eastAsia="Calibri" w:hAnsi="Arial" w:cs="Arial"/>
          <w:sz w:val="20"/>
          <w:szCs w:val="22"/>
          <w:lang w:val="en-GB" w:eastAsia="ja-JP"/>
        </w:rPr>
        <w:t xml:space="preserve"> Demodulation Reference Signal</w:t>
      </w:r>
      <w:r w:rsidRPr="007A2E0C">
        <w:rPr>
          <w:rFonts w:ascii="Arial" w:eastAsia="Calibri" w:hAnsi="Arial" w:cs="Arial"/>
          <w:sz w:val="20"/>
          <w:szCs w:val="22"/>
          <w:lang w:val="en-GB" w:eastAsia="ja-JP"/>
        </w:rPr>
        <w:t xml:space="preserve"> (DMRS) are used for channel estimation, which in turn supports channel equalization. In time-varying or highly dynamic channels, AI/ML-based regression models can be leveraged to predict the channel response more accurately, thereby improving system robustness and performance.</w:t>
      </w:r>
    </w:p>
    <w:p w14:paraId="6AE4F748" w14:textId="5596BEFA" w:rsidR="007A2E0C" w:rsidRPr="007A2E0C" w:rsidRDefault="007A2E0C" w:rsidP="00217691">
      <w:pPr>
        <w:pStyle w:val="NormalWeb"/>
        <w:jc w:val="both"/>
        <w:rPr>
          <w:rFonts w:ascii="Arial" w:eastAsia="Calibri" w:hAnsi="Arial" w:cs="Arial"/>
          <w:sz w:val="20"/>
          <w:szCs w:val="22"/>
          <w:lang w:val="en-GB" w:eastAsia="ja-JP"/>
        </w:rPr>
      </w:pPr>
      <w:r w:rsidRPr="007A2E0C">
        <w:rPr>
          <w:rFonts w:ascii="Arial" w:eastAsia="Calibri" w:hAnsi="Arial" w:cs="Arial"/>
          <w:sz w:val="20"/>
          <w:szCs w:val="22"/>
          <w:lang w:val="en-GB" w:eastAsia="ja-JP"/>
        </w:rPr>
        <w:t>Moreover, proprietary algorithms for channel equalization</w:t>
      </w:r>
      <w:r>
        <w:rPr>
          <w:rFonts w:ascii="Arial" w:eastAsia="Calibri" w:hAnsi="Arial" w:cs="Arial"/>
          <w:sz w:val="20"/>
          <w:szCs w:val="22"/>
          <w:lang w:val="en-GB" w:eastAsia="ja-JP"/>
        </w:rPr>
        <w:t xml:space="preserve">, </w:t>
      </w:r>
      <w:r w:rsidRPr="007A2E0C">
        <w:rPr>
          <w:rFonts w:ascii="Arial" w:eastAsia="Calibri" w:hAnsi="Arial" w:cs="Arial"/>
          <w:sz w:val="20"/>
          <w:szCs w:val="22"/>
          <w:lang w:val="en-GB" w:eastAsia="ja-JP"/>
        </w:rPr>
        <w:t>enhanced with AI/ML techniques</w:t>
      </w:r>
      <w:r>
        <w:rPr>
          <w:rFonts w:ascii="Arial" w:eastAsia="Calibri" w:hAnsi="Arial" w:cs="Arial"/>
          <w:sz w:val="20"/>
          <w:szCs w:val="22"/>
          <w:lang w:val="en-GB" w:eastAsia="ja-JP"/>
        </w:rPr>
        <w:t xml:space="preserve">, </w:t>
      </w:r>
      <w:r w:rsidRPr="007A2E0C">
        <w:rPr>
          <w:rFonts w:ascii="Arial" w:eastAsia="Calibri" w:hAnsi="Arial" w:cs="Arial"/>
          <w:sz w:val="20"/>
          <w:szCs w:val="22"/>
          <w:lang w:val="en-GB" w:eastAsia="ja-JP"/>
        </w:rPr>
        <w:t xml:space="preserve">can further optimize the 6GR </w:t>
      </w:r>
      <w:r w:rsidR="0019790C">
        <w:rPr>
          <w:rFonts w:ascii="Arial" w:eastAsia="Calibri" w:hAnsi="Arial" w:cs="Arial"/>
          <w:sz w:val="20"/>
          <w:szCs w:val="22"/>
          <w:lang w:val="en-GB" w:eastAsia="ja-JP"/>
        </w:rPr>
        <w:t>air interface</w:t>
      </w:r>
      <w:r w:rsidRPr="007A2E0C">
        <w:rPr>
          <w:rFonts w:ascii="Arial" w:eastAsia="Calibri" w:hAnsi="Arial" w:cs="Arial"/>
          <w:sz w:val="20"/>
          <w:szCs w:val="22"/>
          <w:lang w:val="en-GB" w:eastAsia="ja-JP"/>
        </w:rPr>
        <w:t xml:space="preserve"> by better adapting to varying propagation conditions and interference scenarios. These AI-driven approaches can unlock performance improvements beyond what traditional signal processing methods can achieve.</w:t>
      </w:r>
    </w:p>
    <w:p w14:paraId="04690FA7" w14:textId="0358B8BA" w:rsidR="007A2E0C" w:rsidRPr="003F1ACB" w:rsidRDefault="007A2E0C" w:rsidP="00217691">
      <w:pPr>
        <w:pStyle w:val="Proposal"/>
        <w:numPr>
          <w:ilvl w:val="0"/>
          <w:numId w:val="7"/>
        </w:numPr>
        <w:tabs>
          <w:tab w:val="clear" w:pos="1304"/>
          <w:tab w:val="num" w:pos="1701"/>
        </w:tabs>
        <w:ind w:left="1310" w:hanging="1310"/>
      </w:pPr>
      <w:r>
        <w:rPr>
          <w:i/>
          <w:iCs/>
        </w:rPr>
        <w:t xml:space="preserve">3GPP RAN1 shall </w:t>
      </w:r>
      <w:r w:rsidRPr="003C1291">
        <w:rPr>
          <w:i/>
          <w:iCs/>
        </w:rPr>
        <w:t xml:space="preserve">study </w:t>
      </w:r>
      <w:r>
        <w:rPr>
          <w:i/>
          <w:iCs/>
        </w:rPr>
        <w:t xml:space="preserve">the performance </w:t>
      </w:r>
      <w:r w:rsidR="000F1A2F">
        <w:rPr>
          <w:i/>
          <w:iCs/>
        </w:rPr>
        <w:t>gains achievable through</w:t>
      </w:r>
      <w:r>
        <w:rPr>
          <w:i/>
          <w:iCs/>
        </w:rPr>
        <w:t xml:space="preserve"> AI/ML-based channel estimation, channel predication, and channel equalization</w:t>
      </w:r>
      <w:r w:rsidR="000F1A2F">
        <w:rPr>
          <w:i/>
          <w:iCs/>
        </w:rPr>
        <w:t xml:space="preserve"> techniques</w:t>
      </w:r>
      <w:r>
        <w:rPr>
          <w:i/>
          <w:iCs/>
        </w:rPr>
        <w:t xml:space="preserve">. </w:t>
      </w:r>
    </w:p>
    <w:p w14:paraId="5E5C868A" w14:textId="77777777" w:rsidR="006A5E2C" w:rsidRDefault="006A5E2C" w:rsidP="00DF1FA4">
      <w:pPr>
        <w:pStyle w:val="NormalWeb"/>
        <w:jc w:val="both"/>
        <w:rPr>
          <w:rFonts w:ascii="Arial" w:eastAsia="Calibri" w:hAnsi="Arial" w:cs="Arial"/>
          <w:sz w:val="20"/>
          <w:szCs w:val="22"/>
          <w:lang w:val="en-GB" w:eastAsia="ja-JP"/>
        </w:rPr>
      </w:pPr>
    </w:p>
    <w:p w14:paraId="2C747A85" w14:textId="70952105" w:rsidR="00391208" w:rsidRPr="00C6003E" w:rsidRDefault="00AC115F" w:rsidP="00391208">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 xml:space="preserve">End-to-End AI-Native Transceivers </w:t>
      </w:r>
    </w:p>
    <w:p w14:paraId="0182B627" w14:textId="6989FCD0" w:rsidR="002E18A4" w:rsidRDefault="004A0FDD" w:rsidP="00217691">
      <w:pPr>
        <w:pStyle w:val="NormalWeb"/>
        <w:jc w:val="both"/>
        <w:rPr>
          <w:rFonts w:ascii="Arial" w:eastAsia="Calibri" w:hAnsi="Arial" w:cs="Arial"/>
          <w:sz w:val="20"/>
          <w:szCs w:val="22"/>
          <w:lang w:val="en-GB" w:eastAsia="ja-JP"/>
        </w:rPr>
      </w:pPr>
      <w:r w:rsidRPr="004A0FDD">
        <w:rPr>
          <w:rFonts w:ascii="Arial" w:eastAsia="Calibri" w:hAnsi="Arial" w:cs="Arial"/>
          <w:sz w:val="20"/>
          <w:szCs w:val="22"/>
          <w:lang w:val="en-GB" w:eastAsia="ja-JP"/>
        </w:rPr>
        <w:t>In 6GR, AI/ML algorithms can be leveraged not only to improve the performance of traditional channel decoders, but also to enable intelligent, adaptive channel encoding and modulation techniques. For example, neural channel encoders</w:t>
      </w:r>
      <w:r w:rsidR="00534255">
        <w:rPr>
          <w:rFonts w:ascii="Arial" w:eastAsia="Calibri" w:hAnsi="Arial" w:cs="Arial"/>
          <w:sz w:val="20"/>
          <w:szCs w:val="22"/>
          <w:lang w:val="en-GB" w:eastAsia="ja-JP"/>
        </w:rPr>
        <w:t xml:space="preserve">, </w:t>
      </w:r>
      <w:r w:rsidRPr="004A0FDD">
        <w:rPr>
          <w:rFonts w:ascii="Arial" w:eastAsia="Calibri" w:hAnsi="Arial" w:cs="Arial"/>
          <w:sz w:val="20"/>
          <w:szCs w:val="22"/>
          <w:lang w:val="en-GB" w:eastAsia="ja-JP"/>
        </w:rPr>
        <w:t>based on models such as feedforward or recurrent neural networks</w:t>
      </w:r>
      <w:r w:rsidR="00534255">
        <w:rPr>
          <w:rFonts w:ascii="Arial" w:eastAsia="Calibri" w:hAnsi="Arial" w:cs="Arial"/>
          <w:sz w:val="20"/>
          <w:szCs w:val="22"/>
          <w:lang w:val="en-GB" w:eastAsia="ja-JP"/>
        </w:rPr>
        <w:t xml:space="preserve">, </w:t>
      </w:r>
      <w:r w:rsidRPr="004A0FDD">
        <w:rPr>
          <w:rFonts w:ascii="Arial" w:eastAsia="Calibri" w:hAnsi="Arial" w:cs="Arial"/>
          <w:sz w:val="20"/>
          <w:szCs w:val="22"/>
          <w:lang w:val="en-GB" w:eastAsia="ja-JP"/>
        </w:rPr>
        <w:t>can learn to map input bit sequences into redundancy-optimized codes tailored to real-world channel conditions, extending beyond traditional assumptions</w:t>
      </w:r>
      <w:r w:rsidR="00CF392D">
        <w:rPr>
          <w:rFonts w:ascii="Arial" w:eastAsia="Calibri" w:hAnsi="Arial" w:cs="Arial"/>
          <w:sz w:val="20"/>
          <w:szCs w:val="22"/>
          <w:lang w:val="en-GB" w:eastAsia="ja-JP"/>
        </w:rPr>
        <w:t>, e.g.,</w:t>
      </w:r>
      <w:r w:rsidRPr="004A0FDD">
        <w:rPr>
          <w:rFonts w:ascii="Arial" w:eastAsia="Calibri" w:hAnsi="Arial" w:cs="Arial"/>
          <w:sz w:val="20"/>
          <w:szCs w:val="22"/>
          <w:lang w:val="en-GB" w:eastAsia="ja-JP"/>
        </w:rPr>
        <w:t xml:space="preserve"> AWGN (Additive White Gaussian Noise).</w:t>
      </w:r>
      <w:r w:rsidR="002E18A4">
        <w:rPr>
          <w:rFonts w:ascii="Arial" w:eastAsia="Calibri" w:hAnsi="Arial" w:cs="Arial"/>
          <w:sz w:val="20"/>
          <w:szCs w:val="22"/>
          <w:lang w:val="en-GB" w:eastAsia="ja-JP"/>
        </w:rPr>
        <w:t xml:space="preserve"> A recent study reported 0.5 dB SNR gain was achieved by designing non-uniform constellations at 1024 points using AI/ML-based optimization [2]. </w:t>
      </w:r>
    </w:p>
    <w:p w14:paraId="2B4ABB5F" w14:textId="77777777" w:rsidR="004A0FDD" w:rsidRPr="004A0FDD" w:rsidRDefault="004A0FDD" w:rsidP="00217691">
      <w:pPr>
        <w:pStyle w:val="NormalWeb"/>
        <w:jc w:val="both"/>
        <w:rPr>
          <w:rFonts w:ascii="Arial" w:eastAsia="Calibri" w:hAnsi="Arial" w:cs="Arial"/>
          <w:sz w:val="20"/>
          <w:szCs w:val="22"/>
          <w:lang w:val="en-GB" w:eastAsia="ja-JP"/>
        </w:rPr>
      </w:pPr>
      <w:r w:rsidRPr="004A0FDD">
        <w:rPr>
          <w:rFonts w:ascii="Arial" w:eastAsia="Calibri" w:hAnsi="Arial" w:cs="Arial"/>
          <w:sz w:val="20"/>
          <w:szCs w:val="22"/>
          <w:lang w:val="en-GB" w:eastAsia="ja-JP"/>
        </w:rPr>
        <w:t>Similarly, AI/ML-based modulation and decoding strategies can dynamically adapt to complex, time-varying environments, potentially outperforming conventional schemes. These innovations offer a promising path toward fully AI-native transceiver designs that learn and evolve with the channel.</w:t>
      </w:r>
    </w:p>
    <w:p w14:paraId="539716CF" w14:textId="695192D4" w:rsidR="00E85D63" w:rsidRPr="003F1ACB" w:rsidRDefault="00E85D63" w:rsidP="00217691">
      <w:pPr>
        <w:pStyle w:val="Proposal"/>
        <w:numPr>
          <w:ilvl w:val="0"/>
          <w:numId w:val="7"/>
        </w:numPr>
        <w:tabs>
          <w:tab w:val="clear" w:pos="1304"/>
          <w:tab w:val="num" w:pos="1701"/>
        </w:tabs>
        <w:ind w:left="1310" w:hanging="1310"/>
      </w:pPr>
      <w:r>
        <w:rPr>
          <w:i/>
          <w:iCs/>
        </w:rPr>
        <w:t xml:space="preserve">3GPP RAN1 shall </w:t>
      </w:r>
      <w:r w:rsidRPr="003C1291">
        <w:rPr>
          <w:i/>
          <w:iCs/>
        </w:rPr>
        <w:t xml:space="preserve">study </w:t>
      </w:r>
      <w:r>
        <w:rPr>
          <w:i/>
          <w:iCs/>
        </w:rPr>
        <w:t>AI/ML-based channel encod</w:t>
      </w:r>
      <w:r w:rsidR="00534255">
        <w:rPr>
          <w:i/>
          <w:iCs/>
        </w:rPr>
        <w:t>ing</w:t>
      </w:r>
      <w:r>
        <w:rPr>
          <w:i/>
          <w:iCs/>
        </w:rPr>
        <w:t xml:space="preserve"> and decod</w:t>
      </w:r>
      <w:r w:rsidR="00534255">
        <w:rPr>
          <w:i/>
          <w:iCs/>
        </w:rPr>
        <w:t>ing</w:t>
      </w:r>
      <w:r>
        <w:rPr>
          <w:i/>
          <w:iCs/>
        </w:rPr>
        <w:t xml:space="preserve"> </w:t>
      </w:r>
      <w:r w:rsidR="00534255">
        <w:rPr>
          <w:i/>
          <w:iCs/>
        </w:rPr>
        <w:t xml:space="preserve">techniques </w:t>
      </w:r>
      <w:r>
        <w:rPr>
          <w:i/>
          <w:iCs/>
        </w:rPr>
        <w:t xml:space="preserve">to evaluate their </w:t>
      </w:r>
      <w:r w:rsidR="00534255">
        <w:rPr>
          <w:i/>
          <w:iCs/>
        </w:rPr>
        <w:t xml:space="preserve">potential </w:t>
      </w:r>
      <w:r>
        <w:rPr>
          <w:i/>
          <w:iCs/>
        </w:rPr>
        <w:t xml:space="preserve">performance improvements for 6GR. </w:t>
      </w:r>
    </w:p>
    <w:p w14:paraId="264E2196" w14:textId="77777777" w:rsidR="004A0FDD" w:rsidRDefault="004A0FDD" w:rsidP="0004134F">
      <w:pPr>
        <w:spacing w:line="259" w:lineRule="auto"/>
        <w:rPr>
          <w:rFonts w:ascii="Arial" w:eastAsia="Calibri" w:hAnsi="Arial" w:cs="Arial"/>
          <w:sz w:val="20"/>
          <w:szCs w:val="22"/>
          <w:lang w:val="en-GB"/>
        </w:rPr>
      </w:pPr>
    </w:p>
    <w:p w14:paraId="1BA50B75" w14:textId="55B2553E" w:rsidR="00C458E7" w:rsidRDefault="004B57DB" w:rsidP="00C458E7">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AI/ML-Based Methods to Minimize PAPR</w:t>
      </w:r>
    </w:p>
    <w:p w14:paraId="344B896D" w14:textId="4305ABCB" w:rsidR="00205873" w:rsidRPr="002A11F3" w:rsidRDefault="00205873" w:rsidP="00217691">
      <w:pPr>
        <w:spacing w:before="100" w:beforeAutospacing="1" w:after="100" w:afterAutospacing="1" w:line="240" w:lineRule="auto"/>
        <w:jc w:val="both"/>
        <w:rPr>
          <w:rFonts w:ascii="Arial" w:eastAsia="Calibri" w:hAnsi="Arial" w:cs="Arial"/>
          <w:sz w:val="20"/>
          <w:szCs w:val="22"/>
          <w:lang w:val="en-GB"/>
        </w:rPr>
      </w:pPr>
      <w:r w:rsidRPr="00205873">
        <w:rPr>
          <w:rFonts w:ascii="Arial" w:eastAsia="Calibri" w:hAnsi="Arial" w:cs="Arial"/>
          <w:sz w:val="20"/>
          <w:szCs w:val="22"/>
          <w:lang w:val="en-GB"/>
        </w:rPr>
        <w:t xml:space="preserve">High Peak-to-Average Power Ratio (PAPR) in OFDM-based systems like 4G and 5G can significantly impair power amplifier efficiency, leading to higher energy consumption and reduced network sustainability. Moreover, elevated PAPR contributes to signal distortion and spectral regrowth, adversely affecting system performance and increasing adjacent channel interference. For 6GR, AI/ML-based techniques </w:t>
      </w:r>
      <w:r w:rsidR="00984E82">
        <w:rPr>
          <w:rFonts w:ascii="Arial" w:eastAsia="Calibri" w:hAnsi="Arial" w:cs="Arial"/>
          <w:sz w:val="20"/>
          <w:szCs w:val="22"/>
          <w:lang w:val="en-GB"/>
        </w:rPr>
        <w:t xml:space="preserve">can potentially </w:t>
      </w:r>
      <w:r w:rsidRPr="00205873">
        <w:rPr>
          <w:rFonts w:ascii="Arial" w:eastAsia="Calibri" w:hAnsi="Arial" w:cs="Arial"/>
          <w:sz w:val="20"/>
          <w:szCs w:val="22"/>
          <w:lang w:val="en-GB"/>
        </w:rPr>
        <w:t>offer promising solutions to mitigate PAPR</w:t>
      </w:r>
      <w:r w:rsidR="00984E82">
        <w:rPr>
          <w:rFonts w:ascii="Arial" w:eastAsia="Calibri" w:hAnsi="Arial" w:cs="Arial"/>
          <w:sz w:val="20"/>
          <w:szCs w:val="22"/>
          <w:lang w:val="en-GB"/>
        </w:rPr>
        <w:t xml:space="preserve">, </w:t>
      </w:r>
      <w:r w:rsidRPr="00205873">
        <w:rPr>
          <w:rFonts w:ascii="Arial" w:eastAsia="Calibri" w:hAnsi="Arial" w:cs="Arial"/>
          <w:sz w:val="20"/>
          <w:szCs w:val="22"/>
          <w:lang w:val="en-GB"/>
        </w:rPr>
        <w:t>for example, by learning optimal clipping thresholds or adaptive reconstruction filters tailored to dynamic channel conditions.</w:t>
      </w:r>
    </w:p>
    <w:p w14:paraId="44680392" w14:textId="347E1C9A" w:rsidR="00205873" w:rsidRPr="00DE44F3" w:rsidRDefault="00205873" w:rsidP="00217691">
      <w:pPr>
        <w:pStyle w:val="Proposal"/>
        <w:numPr>
          <w:ilvl w:val="0"/>
          <w:numId w:val="7"/>
        </w:numPr>
        <w:tabs>
          <w:tab w:val="clear" w:pos="1304"/>
          <w:tab w:val="num" w:pos="1701"/>
        </w:tabs>
        <w:ind w:left="1310" w:hanging="1310"/>
      </w:pPr>
      <w:r>
        <w:rPr>
          <w:i/>
          <w:iCs/>
        </w:rPr>
        <w:lastRenderedPageBreak/>
        <w:t xml:space="preserve">3GPP RAN1 shall </w:t>
      </w:r>
      <w:r w:rsidRPr="003C1291">
        <w:rPr>
          <w:i/>
          <w:iCs/>
        </w:rPr>
        <w:t xml:space="preserve">study </w:t>
      </w:r>
      <w:r>
        <w:rPr>
          <w:i/>
          <w:iCs/>
        </w:rPr>
        <w:t xml:space="preserve">AI/ML-based </w:t>
      </w:r>
      <w:r w:rsidR="00984E82">
        <w:rPr>
          <w:i/>
          <w:iCs/>
        </w:rPr>
        <w:t xml:space="preserve">methods for </w:t>
      </w:r>
      <w:r>
        <w:rPr>
          <w:i/>
          <w:iCs/>
        </w:rPr>
        <w:t xml:space="preserve">PAPR reduction </w:t>
      </w:r>
      <w:r w:rsidR="00984E82">
        <w:rPr>
          <w:i/>
          <w:iCs/>
        </w:rPr>
        <w:t>in the</w:t>
      </w:r>
      <w:r>
        <w:rPr>
          <w:i/>
          <w:iCs/>
        </w:rPr>
        <w:t xml:space="preserve"> 6GR </w:t>
      </w:r>
      <w:r w:rsidR="0019790C">
        <w:rPr>
          <w:i/>
          <w:iCs/>
        </w:rPr>
        <w:t>air interface</w:t>
      </w:r>
      <w:r w:rsidR="00984E82">
        <w:rPr>
          <w:i/>
          <w:iCs/>
        </w:rPr>
        <w:t>, aiming to improve energy efficiency and signal fidelity</w:t>
      </w:r>
      <w:r>
        <w:rPr>
          <w:i/>
          <w:iCs/>
        </w:rPr>
        <w:t xml:space="preserve">. </w:t>
      </w:r>
    </w:p>
    <w:p w14:paraId="24CDCE65" w14:textId="30F9D694" w:rsidR="00DE44F3" w:rsidRPr="00DE44F3" w:rsidRDefault="00DE44F3" w:rsidP="00DE44F3">
      <w:pPr>
        <w:pStyle w:val="Proposal"/>
        <w:tabs>
          <w:tab w:val="clear" w:pos="1701"/>
        </w:tabs>
        <w:jc w:val="left"/>
        <w:rPr>
          <w:b w:val="0"/>
          <w:iCs/>
        </w:rPr>
      </w:pPr>
    </w:p>
    <w:p w14:paraId="7D2B6960" w14:textId="35BB83A5" w:rsidR="00DE44F3" w:rsidRDefault="00DE44F3" w:rsidP="00DE44F3">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 xml:space="preserve">AI/ML-Based Methods for </w:t>
      </w:r>
      <w:r w:rsidR="002E7F2D">
        <w:rPr>
          <w:rFonts w:ascii="Arial" w:eastAsia="Calibri" w:hAnsi="Arial" w:cs="Arial"/>
          <w:b/>
          <w:i w:val="0"/>
          <w:iCs w:val="0"/>
          <w:color w:val="auto"/>
          <w:sz w:val="22"/>
          <w:szCs w:val="22"/>
          <w:lang w:val="en-GB"/>
        </w:rPr>
        <w:t>Enhancing 6GR HARQ</w:t>
      </w:r>
    </w:p>
    <w:p w14:paraId="2DE83939" w14:textId="7F26E2E6" w:rsidR="007034E6" w:rsidRDefault="007034E6" w:rsidP="00217691">
      <w:pPr>
        <w:pStyle w:val="NormalWeb"/>
        <w:jc w:val="both"/>
        <w:rPr>
          <w:rFonts w:ascii="Arial" w:eastAsia="Calibri" w:hAnsi="Arial" w:cs="Arial"/>
          <w:sz w:val="20"/>
          <w:szCs w:val="22"/>
          <w:lang w:val="en-GB" w:eastAsia="ja-JP"/>
        </w:rPr>
      </w:pPr>
      <w:r w:rsidRPr="007034E6">
        <w:rPr>
          <w:rFonts w:ascii="Arial" w:eastAsia="Calibri" w:hAnsi="Arial" w:cs="Arial"/>
          <w:sz w:val="20"/>
          <w:szCs w:val="22"/>
          <w:lang w:val="en-GB" w:eastAsia="ja-JP"/>
        </w:rPr>
        <w:t>Hybrid Automatic Repeat Request (HARQ) plays a vital role in wireless networks by integrating error correction with retransmission strategies to ensure robust and reliable data delivery over challenging radio conditions. It enhances link performance by reducing packet loss, lowering latency, and improving spectral efficiency. In the context of 6G</w:t>
      </w:r>
      <w:r>
        <w:rPr>
          <w:rFonts w:ascii="Arial" w:eastAsia="Calibri" w:hAnsi="Arial" w:cs="Arial"/>
          <w:sz w:val="20"/>
          <w:szCs w:val="22"/>
          <w:lang w:val="en-GB" w:eastAsia="ja-JP"/>
        </w:rPr>
        <w:t>R</w:t>
      </w:r>
      <w:r w:rsidRPr="007034E6">
        <w:rPr>
          <w:rFonts w:ascii="Arial" w:eastAsia="Calibri" w:hAnsi="Arial" w:cs="Arial"/>
          <w:sz w:val="20"/>
          <w:szCs w:val="22"/>
          <w:lang w:val="en-GB" w:eastAsia="ja-JP"/>
        </w:rPr>
        <w:t>, AI/ML can further elevate HARQ performance by enabling intelligent and predictive retransmission strategies, optimizing redundancy levels, and dynamically adapting to channel variations and traffic patterns. This AI-native enhancement could lead to faster convergence, reduced retransmission overhead, and more energy-efficient communication.</w:t>
      </w:r>
    </w:p>
    <w:p w14:paraId="2E3865A2" w14:textId="7FE29F09" w:rsidR="00DE44F3" w:rsidRPr="003F1ACB" w:rsidRDefault="00DE44F3" w:rsidP="00217691">
      <w:pPr>
        <w:pStyle w:val="Proposal"/>
        <w:numPr>
          <w:ilvl w:val="0"/>
          <w:numId w:val="7"/>
        </w:numPr>
        <w:tabs>
          <w:tab w:val="clear" w:pos="1304"/>
          <w:tab w:val="num" w:pos="1701"/>
        </w:tabs>
        <w:ind w:left="1310" w:hanging="1310"/>
      </w:pPr>
      <w:r>
        <w:rPr>
          <w:i/>
          <w:iCs/>
        </w:rPr>
        <w:t xml:space="preserve">3GPP RAN1 shall </w:t>
      </w:r>
      <w:r w:rsidRPr="003C1291">
        <w:rPr>
          <w:i/>
          <w:iCs/>
        </w:rPr>
        <w:t xml:space="preserve">study </w:t>
      </w:r>
      <w:r>
        <w:rPr>
          <w:i/>
          <w:iCs/>
        </w:rPr>
        <w:t xml:space="preserve">AI/ML-based methods </w:t>
      </w:r>
      <w:r w:rsidR="002E7F2D">
        <w:rPr>
          <w:i/>
          <w:iCs/>
        </w:rPr>
        <w:t>to enhance HARQ</w:t>
      </w:r>
      <w:r w:rsidR="007034E6">
        <w:rPr>
          <w:i/>
          <w:iCs/>
        </w:rPr>
        <w:t xml:space="preserve"> mechanisms</w:t>
      </w:r>
      <w:r w:rsidR="00E05252">
        <w:rPr>
          <w:i/>
          <w:iCs/>
        </w:rPr>
        <w:t xml:space="preserve"> </w:t>
      </w:r>
      <w:r w:rsidR="007E2365">
        <w:rPr>
          <w:i/>
          <w:iCs/>
        </w:rPr>
        <w:t>i</w:t>
      </w:r>
      <w:r>
        <w:rPr>
          <w:i/>
          <w:iCs/>
        </w:rPr>
        <w:t xml:space="preserve">n the 6GR </w:t>
      </w:r>
      <w:r w:rsidR="0019790C">
        <w:rPr>
          <w:i/>
          <w:iCs/>
        </w:rPr>
        <w:t>air interface</w:t>
      </w:r>
      <w:r>
        <w:rPr>
          <w:i/>
          <w:iCs/>
        </w:rPr>
        <w:t xml:space="preserve">. </w:t>
      </w:r>
    </w:p>
    <w:p w14:paraId="7BA9CA52" w14:textId="4242B530" w:rsidR="00DE44F3" w:rsidRDefault="00DE44F3" w:rsidP="00DE44F3">
      <w:pPr>
        <w:pStyle w:val="Proposal"/>
        <w:tabs>
          <w:tab w:val="clear" w:pos="1701"/>
        </w:tabs>
        <w:jc w:val="left"/>
        <w:rPr>
          <w:b w:val="0"/>
        </w:rPr>
      </w:pPr>
    </w:p>
    <w:p w14:paraId="237EF6F1" w14:textId="21DAA008" w:rsidR="00897770" w:rsidRDefault="00897770" w:rsidP="00897770">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 xml:space="preserve">AI/ML-Based Algorithms </w:t>
      </w:r>
      <w:r w:rsidR="00B72ECD">
        <w:rPr>
          <w:rFonts w:ascii="Arial" w:eastAsia="Calibri" w:hAnsi="Arial" w:cs="Arial"/>
          <w:b/>
          <w:i w:val="0"/>
          <w:iCs w:val="0"/>
          <w:color w:val="auto"/>
          <w:sz w:val="22"/>
          <w:szCs w:val="22"/>
          <w:lang w:val="en-GB"/>
        </w:rPr>
        <w:t>to Enhance Synchronization in 6GR</w:t>
      </w:r>
    </w:p>
    <w:p w14:paraId="6B750093" w14:textId="1D30A4CC" w:rsidR="009808A3" w:rsidRDefault="009808A3" w:rsidP="001B421B">
      <w:pPr>
        <w:pStyle w:val="NormalWeb"/>
        <w:jc w:val="both"/>
        <w:rPr>
          <w:rFonts w:ascii="Arial" w:eastAsia="Calibri" w:hAnsi="Arial" w:cs="Arial"/>
          <w:sz w:val="20"/>
          <w:szCs w:val="22"/>
          <w:lang w:val="en-GB" w:eastAsia="ja-JP"/>
        </w:rPr>
      </w:pPr>
      <w:r w:rsidRPr="009808A3">
        <w:rPr>
          <w:rFonts w:ascii="Arial" w:eastAsia="Calibri" w:hAnsi="Arial" w:cs="Arial"/>
          <w:sz w:val="20"/>
          <w:szCs w:val="22"/>
          <w:lang w:val="en-GB" w:eastAsia="ja-JP"/>
        </w:rPr>
        <w:t>Accurate synchronization is fundamental to the performance of the 6GR air interface, enabling efficient time and frequency alignment across network elements and user equipment. In emerging 6G use cases</w:t>
      </w:r>
      <w:r>
        <w:rPr>
          <w:rFonts w:ascii="Arial" w:eastAsia="Calibri" w:hAnsi="Arial" w:cs="Arial"/>
          <w:sz w:val="20"/>
          <w:szCs w:val="22"/>
          <w:lang w:val="en-GB" w:eastAsia="ja-JP"/>
        </w:rPr>
        <w:t xml:space="preserve">, </w:t>
      </w:r>
      <w:r w:rsidRPr="009808A3">
        <w:rPr>
          <w:rFonts w:ascii="Arial" w:eastAsia="Calibri" w:hAnsi="Arial" w:cs="Arial"/>
          <w:sz w:val="20"/>
          <w:szCs w:val="22"/>
          <w:lang w:val="en-GB" w:eastAsia="ja-JP"/>
        </w:rPr>
        <w:t>such as GNSS-free synchronization for Non-Terrestrial Networks (NTN), ultra-dense deployments, and high-mobility scenarios</w:t>
      </w:r>
      <w:r>
        <w:rPr>
          <w:rFonts w:ascii="Arial" w:eastAsia="Calibri" w:hAnsi="Arial" w:cs="Arial"/>
          <w:sz w:val="20"/>
          <w:szCs w:val="22"/>
          <w:lang w:val="en-GB" w:eastAsia="ja-JP"/>
        </w:rPr>
        <w:t xml:space="preserve">, </w:t>
      </w:r>
      <w:r w:rsidRPr="009808A3">
        <w:rPr>
          <w:rFonts w:ascii="Arial" w:eastAsia="Calibri" w:hAnsi="Arial" w:cs="Arial"/>
          <w:sz w:val="20"/>
          <w:szCs w:val="22"/>
          <w:lang w:val="en-GB" w:eastAsia="ja-JP"/>
        </w:rPr>
        <w:t xml:space="preserve">traditional synchronization techniques may face </w:t>
      </w:r>
      <w:r>
        <w:rPr>
          <w:rFonts w:ascii="Arial" w:eastAsia="Calibri" w:hAnsi="Arial" w:cs="Arial"/>
          <w:sz w:val="20"/>
          <w:szCs w:val="22"/>
          <w:lang w:val="en-GB" w:eastAsia="ja-JP"/>
        </w:rPr>
        <w:t>challenges</w:t>
      </w:r>
      <w:r w:rsidRPr="009808A3">
        <w:rPr>
          <w:rFonts w:ascii="Arial" w:eastAsia="Calibri" w:hAnsi="Arial" w:cs="Arial"/>
          <w:sz w:val="20"/>
          <w:szCs w:val="22"/>
          <w:lang w:val="en-GB" w:eastAsia="ja-JP"/>
        </w:rPr>
        <w:t xml:space="preserve"> due to increased complexity and dynamic conditions. AI/ML-based</w:t>
      </w:r>
      <w:r>
        <w:rPr>
          <w:rFonts w:ascii="Arial" w:eastAsia="Calibri" w:hAnsi="Arial" w:cs="Arial"/>
          <w:sz w:val="20"/>
          <w:szCs w:val="22"/>
          <w:lang w:val="en-GB" w:eastAsia="ja-JP"/>
        </w:rPr>
        <w:t xml:space="preserve"> algorithms can play an important </w:t>
      </w:r>
      <w:r w:rsidRPr="009808A3">
        <w:rPr>
          <w:rFonts w:ascii="Arial" w:eastAsia="Calibri" w:hAnsi="Arial" w:cs="Arial"/>
          <w:sz w:val="20"/>
          <w:szCs w:val="22"/>
          <w:lang w:val="en-GB" w:eastAsia="ja-JP"/>
        </w:rPr>
        <w:t>role by learning patterns from signal characteristics and environmental factors, enabling more robust, adaptive, and low-overhead synchronization solutions. These intelligent techniques can support both initial acquisition and ongoing tracking, even in challenging or GNSS-denied environments.</w:t>
      </w:r>
    </w:p>
    <w:p w14:paraId="621F4E8E" w14:textId="6A1C5CDB" w:rsidR="00897770" w:rsidRPr="003F1ACB" w:rsidRDefault="00897770" w:rsidP="001B421B">
      <w:pPr>
        <w:pStyle w:val="Proposal"/>
        <w:numPr>
          <w:ilvl w:val="0"/>
          <w:numId w:val="7"/>
        </w:numPr>
        <w:tabs>
          <w:tab w:val="clear" w:pos="1304"/>
          <w:tab w:val="num" w:pos="1701"/>
        </w:tabs>
        <w:ind w:left="1310" w:hanging="1310"/>
      </w:pPr>
      <w:r>
        <w:rPr>
          <w:i/>
          <w:iCs/>
        </w:rPr>
        <w:t xml:space="preserve">3GPP RAN1 shall </w:t>
      </w:r>
      <w:r w:rsidRPr="003C1291">
        <w:rPr>
          <w:i/>
          <w:iCs/>
        </w:rPr>
        <w:t xml:space="preserve">study </w:t>
      </w:r>
      <w:r>
        <w:rPr>
          <w:i/>
          <w:iCs/>
        </w:rPr>
        <w:t xml:space="preserve">AI/ML-based methods to enhance </w:t>
      </w:r>
      <w:r w:rsidR="00B72ECD">
        <w:rPr>
          <w:i/>
          <w:iCs/>
        </w:rPr>
        <w:t xml:space="preserve">synchronization </w:t>
      </w:r>
      <w:r>
        <w:rPr>
          <w:i/>
          <w:iCs/>
        </w:rPr>
        <w:t xml:space="preserve">in the 6GR </w:t>
      </w:r>
      <w:r w:rsidR="0019790C">
        <w:rPr>
          <w:i/>
          <w:iCs/>
        </w:rPr>
        <w:t>air interface</w:t>
      </w:r>
      <w:r>
        <w:rPr>
          <w:i/>
          <w:iCs/>
        </w:rPr>
        <w:t xml:space="preserve">. </w:t>
      </w:r>
    </w:p>
    <w:p w14:paraId="66157F11" w14:textId="77777777" w:rsidR="00897770" w:rsidRDefault="00897770" w:rsidP="00897770">
      <w:pPr>
        <w:pStyle w:val="Proposal"/>
        <w:tabs>
          <w:tab w:val="clear" w:pos="1701"/>
        </w:tabs>
        <w:jc w:val="left"/>
        <w:rPr>
          <w:b w:val="0"/>
        </w:rPr>
      </w:pPr>
    </w:p>
    <w:p w14:paraId="2DD43D33" w14:textId="417ADB37" w:rsidR="009808A3" w:rsidRDefault="009808A3" w:rsidP="009808A3">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AI/ML-Based Methods for RIM and CLI in 6GR</w:t>
      </w:r>
    </w:p>
    <w:p w14:paraId="312DABA8" w14:textId="1D8FC889" w:rsidR="00800994" w:rsidRPr="00800994" w:rsidRDefault="00800994" w:rsidP="001B421B">
      <w:pPr>
        <w:spacing w:before="100" w:beforeAutospacing="1" w:after="100" w:afterAutospacing="1" w:line="240" w:lineRule="auto"/>
        <w:jc w:val="both"/>
        <w:rPr>
          <w:rFonts w:ascii="Arial" w:eastAsia="Calibri" w:hAnsi="Arial" w:cs="Arial"/>
          <w:sz w:val="20"/>
          <w:szCs w:val="22"/>
          <w:lang w:val="en-GB"/>
        </w:rPr>
      </w:pPr>
      <w:r w:rsidRPr="00800994">
        <w:rPr>
          <w:rFonts w:ascii="Arial" w:eastAsia="Calibri" w:hAnsi="Arial" w:cs="Arial"/>
          <w:sz w:val="20"/>
          <w:szCs w:val="22"/>
          <w:lang w:val="en-GB"/>
        </w:rPr>
        <w:t>In TDD-based systems, downlink transmissions can interfere with uplink reception</w:t>
      </w:r>
      <w:r>
        <w:rPr>
          <w:rFonts w:ascii="Arial" w:eastAsia="Calibri" w:hAnsi="Arial" w:cs="Arial"/>
          <w:sz w:val="20"/>
          <w:szCs w:val="22"/>
          <w:lang w:val="en-GB"/>
        </w:rPr>
        <w:t xml:space="preserve">, </w:t>
      </w:r>
      <w:r w:rsidRPr="00800994">
        <w:rPr>
          <w:rFonts w:ascii="Arial" w:eastAsia="Calibri" w:hAnsi="Arial" w:cs="Arial"/>
          <w:sz w:val="20"/>
          <w:szCs w:val="22"/>
          <w:lang w:val="en-GB"/>
        </w:rPr>
        <w:t>even with guard periods</w:t>
      </w:r>
      <w:r>
        <w:rPr>
          <w:rFonts w:ascii="Arial" w:eastAsia="Calibri" w:hAnsi="Arial" w:cs="Arial"/>
          <w:sz w:val="20"/>
          <w:szCs w:val="22"/>
          <w:lang w:val="en-GB"/>
        </w:rPr>
        <w:t xml:space="preserve">, </w:t>
      </w:r>
      <w:r w:rsidRPr="00800994">
        <w:rPr>
          <w:rFonts w:ascii="Arial" w:eastAsia="Calibri" w:hAnsi="Arial" w:cs="Arial"/>
          <w:sz w:val="20"/>
          <w:szCs w:val="22"/>
          <w:lang w:val="en-GB"/>
        </w:rPr>
        <w:t xml:space="preserve">due to long-range propagation under certain conditions. This phenomenon, known as Remote Interference (RI), along with Co-Channel Link Interference (CLI), poses significant challenges to maintaining robust network performance. While </w:t>
      </w:r>
      <w:r>
        <w:rPr>
          <w:rFonts w:ascii="Arial" w:eastAsia="Calibri" w:hAnsi="Arial" w:cs="Arial"/>
          <w:sz w:val="20"/>
          <w:szCs w:val="22"/>
          <w:lang w:val="en-GB"/>
        </w:rPr>
        <w:t xml:space="preserve">Rel-16 </w:t>
      </w:r>
      <w:r w:rsidRPr="00800994">
        <w:rPr>
          <w:rFonts w:ascii="Arial" w:eastAsia="Calibri" w:hAnsi="Arial" w:cs="Arial"/>
          <w:sz w:val="20"/>
          <w:szCs w:val="22"/>
          <w:lang w:val="en-GB"/>
        </w:rPr>
        <w:t xml:space="preserve">3GPP </w:t>
      </w:r>
      <w:r>
        <w:rPr>
          <w:rFonts w:ascii="Arial" w:eastAsia="Calibri" w:hAnsi="Arial" w:cs="Arial"/>
          <w:sz w:val="20"/>
          <w:szCs w:val="22"/>
          <w:lang w:val="en-GB"/>
        </w:rPr>
        <w:t xml:space="preserve">NR </w:t>
      </w:r>
      <w:r w:rsidRPr="00800994">
        <w:rPr>
          <w:rFonts w:ascii="Arial" w:eastAsia="Calibri" w:hAnsi="Arial" w:cs="Arial"/>
          <w:sz w:val="20"/>
          <w:szCs w:val="22"/>
          <w:lang w:val="en-GB"/>
        </w:rPr>
        <w:t>has studied RIM and CLI mitigation strategies, AI/ML offers new opportunities to enhance these mechanisms in 6GR.</w:t>
      </w:r>
    </w:p>
    <w:p w14:paraId="401F2BDD" w14:textId="77777777" w:rsidR="00800994" w:rsidRPr="00800994" w:rsidRDefault="00800994" w:rsidP="001B421B">
      <w:pPr>
        <w:spacing w:before="100" w:beforeAutospacing="1" w:after="100" w:afterAutospacing="1" w:line="240" w:lineRule="auto"/>
        <w:jc w:val="both"/>
        <w:rPr>
          <w:rFonts w:ascii="Arial" w:eastAsia="Calibri" w:hAnsi="Arial" w:cs="Arial"/>
          <w:sz w:val="20"/>
          <w:szCs w:val="22"/>
          <w:lang w:val="en-GB"/>
        </w:rPr>
      </w:pPr>
      <w:r w:rsidRPr="00800994">
        <w:rPr>
          <w:rFonts w:ascii="Arial" w:eastAsia="Calibri" w:hAnsi="Arial" w:cs="Arial"/>
          <w:sz w:val="20"/>
          <w:szCs w:val="22"/>
          <w:lang w:val="en-GB"/>
        </w:rPr>
        <w:t>AI/ML can improve RIM and CLI handling through:</w:t>
      </w:r>
    </w:p>
    <w:p w14:paraId="1B9585DE" w14:textId="2C1341BE" w:rsidR="00800994" w:rsidRDefault="00800994" w:rsidP="001B421B">
      <w:pPr>
        <w:pStyle w:val="ListParagraph"/>
        <w:numPr>
          <w:ilvl w:val="0"/>
          <w:numId w:val="30"/>
        </w:numPr>
        <w:spacing w:before="100" w:beforeAutospacing="1" w:after="100" w:afterAutospacing="1" w:line="240" w:lineRule="auto"/>
        <w:jc w:val="both"/>
        <w:rPr>
          <w:rFonts w:ascii="Arial" w:hAnsi="Arial" w:cs="Arial"/>
          <w:sz w:val="20"/>
          <w:lang w:val="en-GB"/>
        </w:rPr>
      </w:pPr>
      <w:r w:rsidRPr="00800994">
        <w:rPr>
          <w:rFonts w:ascii="Arial" w:hAnsi="Arial" w:cs="Arial"/>
          <w:sz w:val="20"/>
          <w:lang w:val="en-GB"/>
        </w:rPr>
        <w:t>Interference Prediction</w:t>
      </w:r>
      <w:r w:rsidR="00BB68A0">
        <w:rPr>
          <w:rFonts w:ascii="Arial" w:hAnsi="Arial" w:cs="Arial"/>
          <w:sz w:val="20"/>
          <w:lang w:val="en-GB"/>
        </w:rPr>
        <w:t>,</w:t>
      </w:r>
      <w:r w:rsidRPr="00800994">
        <w:rPr>
          <w:rFonts w:ascii="Arial" w:hAnsi="Arial" w:cs="Arial"/>
          <w:sz w:val="20"/>
          <w:lang w:val="en-GB"/>
        </w:rPr>
        <w:t xml:space="preserve"> Detection</w:t>
      </w:r>
      <w:r w:rsidR="00BB68A0">
        <w:rPr>
          <w:rFonts w:ascii="Arial" w:hAnsi="Arial" w:cs="Arial"/>
          <w:sz w:val="20"/>
          <w:lang w:val="en-GB"/>
        </w:rPr>
        <w:t xml:space="preserve"> and Identification</w:t>
      </w:r>
      <w:r w:rsidRPr="00800994">
        <w:rPr>
          <w:rFonts w:ascii="Arial" w:hAnsi="Arial" w:cs="Arial"/>
          <w:sz w:val="20"/>
          <w:lang w:val="en-GB"/>
        </w:rPr>
        <w:t>: By leveraging historical radio measurements, ML models can anticipate</w:t>
      </w:r>
      <w:r w:rsidR="00624399">
        <w:rPr>
          <w:rFonts w:ascii="Arial" w:hAnsi="Arial" w:cs="Arial"/>
          <w:color w:val="000000"/>
          <w:sz w:val="20"/>
          <w:szCs w:val="20"/>
        </w:rPr>
        <w:t>, identify interferers</w:t>
      </w:r>
      <w:bookmarkStart w:id="6" w:name="_GoBack"/>
      <w:bookmarkEnd w:id="6"/>
      <w:r w:rsidRPr="00800994">
        <w:rPr>
          <w:rFonts w:ascii="Arial" w:hAnsi="Arial" w:cs="Arial"/>
          <w:sz w:val="20"/>
          <w:lang w:val="en-GB"/>
        </w:rPr>
        <w:t xml:space="preserve"> and localize potential interference before it impacts performance.</w:t>
      </w:r>
    </w:p>
    <w:p w14:paraId="6D3DCF3E" w14:textId="77777777" w:rsidR="00800994" w:rsidRDefault="00800994" w:rsidP="001B421B">
      <w:pPr>
        <w:pStyle w:val="ListParagraph"/>
        <w:numPr>
          <w:ilvl w:val="0"/>
          <w:numId w:val="30"/>
        </w:numPr>
        <w:spacing w:before="100" w:beforeAutospacing="1" w:after="100" w:afterAutospacing="1" w:line="240" w:lineRule="auto"/>
        <w:jc w:val="both"/>
        <w:rPr>
          <w:rFonts w:ascii="Arial" w:hAnsi="Arial" w:cs="Arial"/>
          <w:sz w:val="20"/>
          <w:lang w:val="en-GB"/>
        </w:rPr>
      </w:pPr>
      <w:r w:rsidRPr="00800994">
        <w:rPr>
          <w:rFonts w:ascii="Arial" w:hAnsi="Arial" w:cs="Arial"/>
          <w:sz w:val="20"/>
          <w:lang w:val="en-GB" w:eastAsia="ja-JP"/>
        </w:rPr>
        <w:t>Dynamic Interference Coordination: AI agents can adaptively manage transmission parameters (e.g., power, frequency, or timing) across cells in real time to mitigate interference, including in CoMP and ICIC scenarios.</w:t>
      </w:r>
    </w:p>
    <w:p w14:paraId="1F05412E" w14:textId="2C2A48F6" w:rsidR="00800994" w:rsidRPr="00800994" w:rsidRDefault="00800994" w:rsidP="001B421B">
      <w:pPr>
        <w:pStyle w:val="ListParagraph"/>
        <w:numPr>
          <w:ilvl w:val="0"/>
          <w:numId w:val="30"/>
        </w:numPr>
        <w:spacing w:before="100" w:beforeAutospacing="1" w:after="100" w:afterAutospacing="1" w:line="240" w:lineRule="auto"/>
        <w:jc w:val="both"/>
        <w:rPr>
          <w:rFonts w:ascii="Arial" w:hAnsi="Arial" w:cs="Arial"/>
          <w:sz w:val="20"/>
          <w:lang w:val="en-GB"/>
        </w:rPr>
      </w:pPr>
      <w:r w:rsidRPr="00800994">
        <w:rPr>
          <w:rFonts w:ascii="Arial" w:hAnsi="Arial" w:cs="Arial"/>
          <w:sz w:val="20"/>
          <w:lang w:val="en-GB" w:eastAsia="ja-JP"/>
        </w:rPr>
        <w:t>Cross-Network Coordination: ML can support smarter inter-PLMN RIM coordination using shared databases or real-time RIM messages to identify and mitigate cross-border interference patterns.</w:t>
      </w:r>
    </w:p>
    <w:p w14:paraId="2C972B31" w14:textId="2AE8A051" w:rsidR="009808A3" w:rsidRPr="003F1ACB" w:rsidRDefault="009808A3" w:rsidP="001B421B">
      <w:pPr>
        <w:pStyle w:val="Proposal"/>
        <w:numPr>
          <w:ilvl w:val="0"/>
          <w:numId w:val="7"/>
        </w:numPr>
        <w:tabs>
          <w:tab w:val="clear" w:pos="1304"/>
          <w:tab w:val="num" w:pos="1701"/>
        </w:tabs>
        <w:ind w:left="1310" w:hanging="1310"/>
      </w:pPr>
      <w:r>
        <w:rPr>
          <w:i/>
          <w:iCs/>
        </w:rPr>
        <w:t xml:space="preserve">3GPP RAN1 shall </w:t>
      </w:r>
      <w:r w:rsidRPr="003C1291">
        <w:rPr>
          <w:i/>
          <w:iCs/>
        </w:rPr>
        <w:t xml:space="preserve">study </w:t>
      </w:r>
      <w:r>
        <w:rPr>
          <w:i/>
          <w:iCs/>
        </w:rPr>
        <w:t xml:space="preserve">AI/ML-based methods to enhance </w:t>
      </w:r>
      <w:r w:rsidR="00B50113">
        <w:rPr>
          <w:i/>
          <w:iCs/>
        </w:rPr>
        <w:t xml:space="preserve">RIM and CLI </w:t>
      </w:r>
      <w:r w:rsidR="00800994">
        <w:rPr>
          <w:i/>
          <w:iCs/>
        </w:rPr>
        <w:t xml:space="preserve">mechanisms </w:t>
      </w:r>
      <w:r>
        <w:rPr>
          <w:i/>
          <w:iCs/>
        </w:rPr>
        <w:t xml:space="preserve">in the 6GR </w:t>
      </w:r>
      <w:r w:rsidR="0019790C">
        <w:rPr>
          <w:i/>
          <w:iCs/>
        </w:rPr>
        <w:t>air interface</w:t>
      </w:r>
      <w:r>
        <w:rPr>
          <w:i/>
          <w:iCs/>
        </w:rPr>
        <w:t xml:space="preserve">. </w:t>
      </w:r>
    </w:p>
    <w:p w14:paraId="27C88450" w14:textId="77448178" w:rsidR="002E7F2D" w:rsidRDefault="002E7F2D" w:rsidP="00DE44F3">
      <w:pPr>
        <w:pStyle w:val="Proposal"/>
        <w:tabs>
          <w:tab w:val="clear" w:pos="1701"/>
        </w:tabs>
        <w:jc w:val="left"/>
        <w:rPr>
          <w:b w:val="0"/>
        </w:rPr>
      </w:pPr>
    </w:p>
    <w:p w14:paraId="61201CBE" w14:textId="77777777" w:rsidR="002E7F2D" w:rsidRDefault="002E7F2D" w:rsidP="002E7F2D">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lastRenderedPageBreak/>
        <w:t>AI/ML-Based Methods for Minimizing Out-of-Band-Emission (OOBE)</w:t>
      </w:r>
    </w:p>
    <w:p w14:paraId="27FB8383" w14:textId="77777777" w:rsidR="002E7F2D" w:rsidRPr="007E2365" w:rsidRDefault="002E7F2D" w:rsidP="001B421B">
      <w:pPr>
        <w:pStyle w:val="NormalWeb"/>
        <w:jc w:val="both"/>
        <w:rPr>
          <w:rFonts w:ascii="Arial" w:eastAsia="Calibri" w:hAnsi="Arial" w:cs="Arial"/>
          <w:sz w:val="20"/>
          <w:szCs w:val="22"/>
          <w:lang w:val="en-GB" w:eastAsia="ja-JP"/>
        </w:rPr>
      </w:pPr>
      <w:r w:rsidRPr="00E05252">
        <w:rPr>
          <w:rFonts w:ascii="Arial" w:eastAsia="Calibri" w:hAnsi="Arial" w:cs="Arial"/>
          <w:sz w:val="20"/>
          <w:szCs w:val="22"/>
          <w:lang w:val="en-GB" w:eastAsia="ja-JP"/>
        </w:rPr>
        <w:t>Minimizing out-of-band emissions is essential for the 6G</w:t>
      </w:r>
      <w:r>
        <w:rPr>
          <w:rFonts w:ascii="Arial" w:eastAsia="Calibri" w:hAnsi="Arial" w:cs="Arial"/>
          <w:sz w:val="20"/>
          <w:szCs w:val="22"/>
          <w:lang w:val="en-GB" w:eastAsia="ja-JP"/>
        </w:rPr>
        <w:t>R</w:t>
      </w:r>
      <w:r w:rsidRPr="00E05252">
        <w:rPr>
          <w:rFonts w:ascii="Arial" w:eastAsia="Calibri" w:hAnsi="Arial" w:cs="Arial"/>
          <w:sz w:val="20"/>
          <w:szCs w:val="22"/>
          <w:lang w:val="en-GB" w:eastAsia="ja-JP"/>
        </w:rPr>
        <w:t xml:space="preserve"> air interface to ensure spectral efficiency, reduce adjacent-channel interference, and enable harmonious coexistence across diverse radio environments. As 6G</w:t>
      </w:r>
      <w:r>
        <w:rPr>
          <w:rFonts w:ascii="Arial" w:eastAsia="Calibri" w:hAnsi="Arial" w:cs="Arial"/>
          <w:sz w:val="20"/>
          <w:szCs w:val="22"/>
          <w:lang w:val="en-GB" w:eastAsia="ja-JP"/>
        </w:rPr>
        <w:t xml:space="preserve"> systems</w:t>
      </w:r>
      <w:r w:rsidRPr="00E05252">
        <w:rPr>
          <w:rFonts w:ascii="Arial" w:eastAsia="Calibri" w:hAnsi="Arial" w:cs="Arial"/>
          <w:sz w:val="20"/>
          <w:szCs w:val="22"/>
          <w:lang w:val="en-GB" w:eastAsia="ja-JP"/>
        </w:rPr>
        <w:t xml:space="preserve"> are expected to operate in fragmented, shared, and densely packed spectrum bands, achieving stringent spectral containment becomes increasingly important for both performance and regulatory compliance. AI/ML techniques </w:t>
      </w:r>
      <w:r>
        <w:rPr>
          <w:rFonts w:ascii="Arial" w:eastAsia="Calibri" w:hAnsi="Arial" w:cs="Arial"/>
          <w:sz w:val="20"/>
          <w:szCs w:val="22"/>
          <w:lang w:val="en-GB" w:eastAsia="ja-JP"/>
        </w:rPr>
        <w:t xml:space="preserve">potentially </w:t>
      </w:r>
      <w:r w:rsidRPr="00E05252">
        <w:rPr>
          <w:rFonts w:ascii="Arial" w:eastAsia="Calibri" w:hAnsi="Arial" w:cs="Arial"/>
          <w:sz w:val="20"/>
          <w:szCs w:val="22"/>
          <w:lang w:val="en-GB" w:eastAsia="ja-JP"/>
        </w:rPr>
        <w:t xml:space="preserve">offer promising solutions by intelligently learning and adapting waveform shapes, pulse-shaping filters, and transmission parameters to suppress unwanted spectral leakage. </w:t>
      </w:r>
      <w:r>
        <w:rPr>
          <w:rFonts w:ascii="Arial" w:eastAsia="Calibri" w:hAnsi="Arial" w:cs="Arial"/>
          <w:sz w:val="20"/>
          <w:szCs w:val="22"/>
          <w:lang w:val="en-GB" w:eastAsia="ja-JP"/>
        </w:rPr>
        <w:t>Several</w:t>
      </w:r>
      <w:r w:rsidRPr="00E05252">
        <w:rPr>
          <w:rFonts w:ascii="Arial" w:eastAsia="Calibri" w:hAnsi="Arial" w:cs="Arial"/>
          <w:sz w:val="20"/>
          <w:szCs w:val="22"/>
          <w:lang w:val="en-GB" w:eastAsia="ja-JP"/>
        </w:rPr>
        <w:t xml:space="preserve"> data-driven approaches can outperform traditional methods by dynamically optimizing signal characteristics in real time based on channel conditions, device capabilities, and spectral constraints.</w:t>
      </w:r>
    </w:p>
    <w:p w14:paraId="603B61B4" w14:textId="7553C455" w:rsidR="002E7F2D" w:rsidRPr="002E7F2D" w:rsidRDefault="002E7F2D" w:rsidP="001B421B">
      <w:pPr>
        <w:pStyle w:val="Proposal"/>
        <w:numPr>
          <w:ilvl w:val="0"/>
          <w:numId w:val="7"/>
        </w:numPr>
        <w:tabs>
          <w:tab w:val="clear" w:pos="1304"/>
          <w:tab w:val="num" w:pos="1701"/>
        </w:tabs>
        <w:ind w:left="1310" w:hanging="1310"/>
      </w:pPr>
      <w:r>
        <w:rPr>
          <w:i/>
          <w:iCs/>
        </w:rPr>
        <w:t xml:space="preserve">3GPP RAN1 shall </w:t>
      </w:r>
      <w:r w:rsidRPr="003C1291">
        <w:rPr>
          <w:i/>
          <w:iCs/>
        </w:rPr>
        <w:t xml:space="preserve">study </w:t>
      </w:r>
      <w:r>
        <w:rPr>
          <w:i/>
          <w:iCs/>
        </w:rPr>
        <w:t xml:space="preserve">AI/ML-based methods for minimizing out-of-band-emissions (OOBE) in the 6GR </w:t>
      </w:r>
      <w:r w:rsidR="0019790C">
        <w:rPr>
          <w:i/>
          <w:iCs/>
        </w:rPr>
        <w:t>air interface</w:t>
      </w:r>
      <w:r>
        <w:rPr>
          <w:i/>
          <w:iCs/>
        </w:rPr>
        <w:t xml:space="preserve">. </w:t>
      </w:r>
    </w:p>
    <w:p w14:paraId="7A87F90F" w14:textId="77777777" w:rsidR="00E05252" w:rsidRDefault="00E05252" w:rsidP="00DE44F3">
      <w:pPr>
        <w:pStyle w:val="Proposal"/>
        <w:tabs>
          <w:tab w:val="clear" w:pos="1701"/>
        </w:tabs>
        <w:jc w:val="left"/>
        <w:rPr>
          <w:b w:val="0"/>
        </w:rPr>
      </w:pPr>
    </w:p>
    <w:p w14:paraId="78105149" w14:textId="77777777" w:rsidR="007E2365" w:rsidRDefault="007E2365" w:rsidP="007E2365">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AI/ML-Based Methods for Sensing in 6GR</w:t>
      </w:r>
    </w:p>
    <w:p w14:paraId="250B63A5" w14:textId="77777777" w:rsidR="007E2365" w:rsidRPr="007E2365" w:rsidRDefault="007E2365" w:rsidP="001B421B">
      <w:pPr>
        <w:pStyle w:val="NormalWeb"/>
        <w:jc w:val="both"/>
        <w:rPr>
          <w:rFonts w:ascii="Arial" w:eastAsia="Calibri" w:hAnsi="Arial" w:cs="Arial"/>
          <w:sz w:val="20"/>
          <w:szCs w:val="22"/>
          <w:lang w:val="en-GB" w:eastAsia="ja-JP"/>
        </w:rPr>
      </w:pPr>
      <w:r w:rsidRPr="007E2365">
        <w:rPr>
          <w:rFonts w:ascii="Arial" w:eastAsia="Calibri" w:hAnsi="Arial" w:cs="Arial"/>
          <w:sz w:val="20"/>
          <w:szCs w:val="22"/>
          <w:lang w:val="en-GB" w:eastAsia="ja-JP"/>
        </w:rPr>
        <w:t>6G is expected to support Integrated Sensing and Communication (ISAC), enabling the air interface to perform both data transmission and environmental sensing. This dual functionality may require the introduction of new mechanisms in 6GR, where AI/ML can play a transformative role</w:t>
      </w:r>
      <w:r>
        <w:rPr>
          <w:rFonts w:ascii="Arial" w:eastAsia="Calibri" w:hAnsi="Arial" w:cs="Arial"/>
          <w:sz w:val="20"/>
          <w:szCs w:val="22"/>
          <w:lang w:val="en-GB" w:eastAsia="ja-JP"/>
        </w:rPr>
        <w:t xml:space="preserve">, </w:t>
      </w:r>
      <w:r w:rsidRPr="007E2365">
        <w:rPr>
          <w:rFonts w:ascii="Arial" w:eastAsia="Calibri" w:hAnsi="Arial" w:cs="Arial"/>
          <w:sz w:val="20"/>
          <w:szCs w:val="22"/>
          <w:lang w:val="en-GB" w:eastAsia="ja-JP"/>
        </w:rPr>
        <w:t>not only enhancing existing sensing performance but also unlocking entirely new sensing capabilities.</w:t>
      </w:r>
    </w:p>
    <w:p w14:paraId="40FA69D0" w14:textId="77777777" w:rsidR="007E2365" w:rsidRPr="007E2365" w:rsidRDefault="007E2365" w:rsidP="001B421B">
      <w:pPr>
        <w:pStyle w:val="NormalWeb"/>
        <w:jc w:val="both"/>
        <w:rPr>
          <w:rFonts w:ascii="Arial" w:eastAsia="Calibri" w:hAnsi="Arial" w:cs="Arial"/>
          <w:sz w:val="20"/>
          <w:szCs w:val="22"/>
          <w:lang w:val="en-GB" w:eastAsia="ja-JP"/>
        </w:rPr>
      </w:pPr>
      <w:r w:rsidRPr="007E2365">
        <w:rPr>
          <w:rFonts w:ascii="Arial" w:eastAsia="Calibri" w:hAnsi="Arial" w:cs="Arial"/>
          <w:sz w:val="20"/>
          <w:szCs w:val="22"/>
          <w:lang w:val="en-GB" w:eastAsia="ja-JP"/>
        </w:rPr>
        <w:t>AI/ML techniques are well-suited to address the complexity, uncertainty, and high-dimensional data associated with ISAC scenarios. From target detection and localization to environment mapping and motion tracking, AI/ML can provide the intelligence needed to extract actionable insights in real time, thereby making sensing a native and adaptive feature of 6G systems.</w:t>
      </w:r>
    </w:p>
    <w:p w14:paraId="61BA253B" w14:textId="765576CB" w:rsidR="007E2365" w:rsidRPr="003F1ACB" w:rsidRDefault="007E2365" w:rsidP="001B421B">
      <w:pPr>
        <w:pStyle w:val="Proposal"/>
        <w:numPr>
          <w:ilvl w:val="0"/>
          <w:numId w:val="7"/>
        </w:numPr>
        <w:tabs>
          <w:tab w:val="clear" w:pos="1304"/>
          <w:tab w:val="num" w:pos="1701"/>
        </w:tabs>
        <w:ind w:left="1310" w:hanging="1310"/>
      </w:pPr>
      <w:r>
        <w:rPr>
          <w:i/>
          <w:iCs/>
        </w:rPr>
        <w:t xml:space="preserve">3GPP RAN1 shall </w:t>
      </w:r>
      <w:r w:rsidRPr="003C1291">
        <w:rPr>
          <w:i/>
          <w:iCs/>
        </w:rPr>
        <w:t xml:space="preserve">study </w:t>
      </w:r>
      <w:r>
        <w:rPr>
          <w:i/>
          <w:iCs/>
        </w:rPr>
        <w:t xml:space="preserve">AI/ML-based methods to enable and enhance ISAC features and capabilities in the 6GR </w:t>
      </w:r>
      <w:r w:rsidR="0019790C">
        <w:rPr>
          <w:i/>
          <w:iCs/>
        </w:rPr>
        <w:t>air interface</w:t>
      </w:r>
      <w:r>
        <w:rPr>
          <w:i/>
          <w:iCs/>
        </w:rPr>
        <w:t xml:space="preserve">. </w:t>
      </w:r>
    </w:p>
    <w:p w14:paraId="786231A7" w14:textId="6F2C5849" w:rsidR="007E2365" w:rsidRPr="00DE44F3" w:rsidRDefault="007E2365" w:rsidP="00DE44F3">
      <w:pPr>
        <w:pStyle w:val="Proposal"/>
        <w:tabs>
          <w:tab w:val="clear" w:pos="1701"/>
        </w:tabs>
        <w:jc w:val="left"/>
        <w:rPr>
          <w:b w:val="0"/>
        </w:rPr>
      </w:pPr>
    </w:p>
    <w:bookmarkEnd w:id="5"/>
    <w:p w14:paraId="7FDE72CA" w14:textId="0BDEE4AE" w:rsidR="00852821" w:rsidRPr="00852821" w:rsidRDefault="00E0116B"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852821" w:rsidRPr="00852821">
        <w:rPr>
          <w:rFonts w:ascii="Arial" w:eastAsia="SimSun" w:hAnsi="Arial" w:cs="Times New Roman"/>
          <w:sz w:val="36"/>
          <w:szCs w:val="20"/>
        </w:rPr>
        <w:tab/>
        <w:t>Conclusion</w:t>
      </w:r>
    </w:p>
    <w:p w14:paraId="13E6A28D" w14:textId="4D6A5BDE" w:rsidR="00852821" w:rsidRDefault="00852821" w:rsidP="001B421B">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In the previous sections we made the following </w:t>
      </w:r>
      <w:r w:rsidR="00E0116B">
        <w:rPr>
          <w:rFonts w:ascii="Arial" w:eastAsia="SimSun" w:hAnsi="Arial" w:cs="Arial"/>
          <w:sz w:val="20"/>
          <w:szCs w:val="22"/>
          <w:lang w:eastAsia="zh-CN"/>
        </w:rPr>
        <w:t>proposals</w:t>
      </w:r>
      <w:r w:rsidRPr="00CC6CD2">
        <w:rPr>
          <w:rFonts w:ascii="Arial" w:eastAsia="SimSun" w:hAnsi="Arial" w:cs="Arial"/>
          <w:sz w:val="20"/>
          <w:szCs w:val="22"/>
          <w:lang w:eastAsia="zh-CN"/>
        </w:rPr>
        <w:t>:</w:t>
      </w:r>
    </w:p>
    <w:p w14:paraId="25E43991" w14:textId="73538C29" w:rsidR="00800994" w:rsidRPr="003F1ACB" w:rsidRDefault="00800994" w:rsidP="001B421B">
      <w:pPr>
        <w:pStyle w:val="Proposal"/>
        <w:numPr>
          <w:ilvl w:val="0"/>
          <w:numId w:val="31"/>
        </w:numPr>
        <w:tabs>
          <w:tab w:val="clear" w:pos="1701"/>
        </w:tabs>
      </w:pPr>
      <w:r>
        <w:rPr>
          <w:i/>
          <w:iCs/>
        </w:rPr>
        <w:t xml:space="preserve">3GPP </w:t>
      </w:r>
      <w:r w:rsidRPr="003C1291">
        <w:rPr>
          <w:i/>
          <w:iCs/>
        </w:rPr>
        <w:t xml:space="preserve">shall study </w:t>
      </w:r>
      <w:r>
        <w:rPr>
          <w:i/>
          <w:iCs/>
        </w:rPr>
        <w:t xml:space="preserve">a comprehensive AI-framework that facilitates the integration of AI/ML across all component of 6GR. This framework should enable intelligent design of each aspect of the 6GR </w:t>
      </w:r>
      <w:r w:rsidR="0019790C">
        <w:rPr>
          <w:i/>
          <w:iCs/>
        </w:rPr>
        <w:t>air interface</w:t>
      </w:r>
      <w:r>
        <w:rPr>
          <w:i/>
          <w:iCs/>
        </w:rPr>
        <w:t xml:space="preserve">, with AI embedded as a foundational and native capability of the 6GR system architecture. </w:t>
      </w:r>
    </w:p>
    <w:p w14:paraId="4A635FD6" w14:textId="63EA03A5" w:rsidR="00800994" w:rsidRPr="003F1ACB" w:rsidRDefault="009D5852" w:rsidP="001B421B">
      <w:pPr>
        <w:pStyle w:val="Proposal"/>
        <w:numPr>
          <w:ilvl w:val="0"/>
          <w:numId w:val="31"/>
        </w:numPr>
        <w:tabs>
          <w:tab w:val="clear" w:pos="1701"/>
        </w:tabs>
      </w:pPr>
      <w:r w:rsidRPr="009D5852">
        <w:rPr>
          <w:i/>
          <w:iCs/>
        </w:rPr>
        <w:t xml:space="preserve">3GPP RAN1 shall study the performance and coverage gains enabled by AI/ML-based detection of 6G air interface signals, </w:t>
      </w:r>
      <w:r>
        <w:rPr>
          <w:i/>
          <w:iCs/>
        </w:rPr>
        <w:t xml:space="preserve">as an example </w:t>
      </w:r>
      <w:r w:rsidRPr="009D5852">
        <w:rPr>
          <w:i/>
          <w:iCs/>
        </w:rPr>
        <w:t>on PRACH Msg1 detection.</w:t>
      </w:r>
    </w:p>
    <w:p w14:paraId="4CFD6A9A" w14:textId="77777777" w:rsidR="00800994" w:rsidRPr="003F1ACB" w:rsidRDefault="00800994" w:rsidP="001B421B">
      <w:pPr>
        <w:pStyle w:val="Proposal"/>
        <w:numPr>
          <w:ilvl w:val="0"/>
          <w:numId w:val="31"/>
        </w:numPr>
        <w:tabs>
          <w:tab w:val="clear" w:pos="1701"/>
        </w:tabs>
      </w:pPr>
      <w:r>
        <w:rPr>
          <w:i/>
          <w:iCs/>
        </w:rPr>
        <w:t xml:space="preserve">3GPP RAN1 shall </w:t>
      </w:r>
      <w:r w:rsidRPr="003C1291">
        <w:rPr>
          <w:i/>
          <w:iCs/>
        </w:rPr>
        <w:t xml:space="preserve">study </w:t>
      </w:r>
      <w:r>
        <w:rPr>
          <w:i/>
          <w:iCs/>
        </w:rPr>
        <w:t xml:space="preserve">the performance gains achievable through AI/ML-based channel estimation, channel predication, and channel equalization techniques. </w:t>
      </w:r>
    </w:p>
    <w:p w14:paraId="6AE8777A" w14:textId="77777777" w:rsidR="00800994" w:rsidRPr="003F1ACB" w:rsidRDefault="00800994" w:rsidP="001B421B">
      <w:pPr>
        <w:pStyle w:val="Proposal"/>
        <w:numPr>
          <w:ilvl w:val="0"/>
          <w:numId w:val="31"/>
        </w:numPr>
        <w:tabs>
          <w:tab w:val="clear" w:pos="1701"/>
        </w:tabs>
      </w:pPr>
      <w:r>
        <w:rPr>
          <w:i/>
          <w:iCs/>
        </w:rPr>
        <w:t xml:space="preserve">3GPP RAN1 shall </w:t>
      </w:r>
      <w:r w:rsidRPr="003C1291">
        <w:rPr>
          <w:i/>
          <w:iCs/>
        </w:rPr>
        <w:t xml:space="preserve">study </w:t>
      </w:r>
      <w:r>
        <w:rPr>
          <w:i/>
          <w:iCs/>
        </w:rPr>
        <w:t xml:space="preserve">AI/ML-based channel encoding and decoding techniques to evaluate their potential performance improvements for 6GR. </w:t>
      </w:r>
    </w:p>
    <w:p w14:paraId="703E8380" w14:textId="782D05C1" w:rsidR="00800994" w:rsidRPr="00DE44F3" w:rsidRDefault="00800994" w:rsidP="001B421B">
      <w:pPr>
        <w:pStyle w:val="Proposal"/>
        <w:numPr>
          <w:ilvl w:val="0"/>
          <w:numId w:val="31"/>
        </w:numPr>
        <w:tabs>
          <w:tab w:val="clear" w:pos="1701"/>
        </w:tabs>
      </w:pPr>
      <w:r>
        <w:rPr>
          <w:i/>
          <w:iCs/>
        </w:rPr>
        <w:t xml:space="preserve">3GPP RAN1 shall </w:t>
      </w:r>
      <w:r w:rsidRPr="003C1291">
        <w:rPr>
          <w:i/>
          <w:iCs/>
        </w:rPr>
        <w:t xml:space="preserve">study </w:t>
      </w:r>
      <w:r>
        <w:rPr>
          <w:i/>
          <w:iCs/>
        </w:rPr>
        <w:t xml:space="preserve">AI/ML-based methods for PAPR reduction in the 6GR </w:t>
      </w:r>
      <w:r w:rsidR="0019790C">
        <w:rPr>
          <w:i/>
          <w:iCs/>
        </w:rPr>
        <w:t>air interface</w:t>
      </w:r>
      <w:r>
        <w:rPr>
          <w:i/>
          <w:iCs/>
        </w:rPr>
        <w:t xml:space="preserve">, aiming to improve energy efficiency and signal fidelity. </w:t>
      </w:r>
    </w:p>
    <w:p w14:paraId="3FA0F159" w14:textId="030159CC" w:rsidR="00800994" w:rsidRPr="003F1ACB" w:rsidRDefault="00800994" w:rsidP="001B421B">
      <w:pPr>
        <w:pStyle w:val="Proposal"/>
        <w:numPr>
          <w:ilvl w:val="0"/>
          <w:numId w:val="31"/>
        </w:numPr>
        <w:tabs>
          <w:tab w:val="clear" w:pos="1701"/>
        </w:tabs>
      </w:pPr>
      <w:r>
        <w:rPr>
          <w:i/>
          <w:iCs/>
        </w:rPr>
        <w:t xml:space="preserve">3GPP RAN1 shall </w:t>
      </w:r>
      <w:r w:rsidRPr="003C1291">
        <w:rPr>
          <w:i/>
          <w:iCs/>
        </w:rPr>
        <w:t xml:space="preserve">study </w:t>
      </w:r>
      <w:r>
        <w:rPr>
          <w:i/>
          <w:iCs/>
        </w:rPr>
        <w:t xml:space="preserve">AI/ML-based methods to enhance HARQ mechanisms in the 6GR </w:t>
      </w:r>
      <w:r w:rsidR="0019790C">
        <w:rPr>
          <w:i/>
          <w:iCs/>
        </w:rPr>
        <w:t>air interface</w:t>
      </w:r>
      <w:r>
        <w:rPr>
          <w:i/>
          <w:iCs/>
        </w:rPr>
        <w:t xml:space="preserve">. </w:t>
      </w:r>
    </w:p>
    <w:p w14:paraId="6BC7C0C0" w14:textId="29362EA6" w:rsidR="00800994" w:rsidRPr="003F1ACB" w:rsidRDefault="00800994" w:rsidP="001B421B">
      <w:pPr>
        <w:pStyle w:val="Proposal"/>
        <w:numPr>
          <w:ilvl w:val="0"/>
          <w:numId w:val="31"/>
        </w:numPr>
        <w:tabs>
          <w:tab w:val="clear" w:pos="1701"/>
        </w:tabs>
      </w:pPr>
      <w:r>
        <w:rPr>
          <w:i/>
          <w:iCs/>
        </w:rPr>
        <w:lastRenderedPageBreak/>
        <w:t xml:space="preserve">3GPP RAN1 shall </w:t>
      </w:r>
      <w:r w:rsidRPr="003C1291">
        <w:rPr>
          <w:i/>
          <w:iCs/>
        </w:rPr>
        <w:t xml:space="preserve">study </w:t>
      </w:r>
      <w:r>
        <w:rPr>
          <w:i/>
          <w:iCs/>
        </w:rPr>
        <w:t xml:space="preserve">AI/ML-based methods to enhance synchronization in the 6GR </w:t>
      </w:r>
      <w:r w:rsidR="0019790C">
        <w:rPr>
          <w:i/>
          <w:iCs/>
        </w:rPr>
        <w:t>air interface</w:t>
      </w:r>
      <w:r>
        <w:rPr>
          <w:i/>
          <w:iCs/>
        </w:rPr>
        <w:t xml:space="preserve">. </w:t>
      </w:r>
    </w:p>
    <w:p w14:paraId="0374275D" w14:textId="3D258129" w:rsidR="00800994" w:rsidRPr="003F1ACB" w:rsidRDefault="00800994" w:rsidP="001B421B">
      <w:pPr>
        <w:pStyle w:val="Proposal"/>
        <w:numPr>
          <w:ilvl w:val="0"/>
          <w:numId w:val="31"/>
        </w:numPr>
        <w:tabs>
          <w:tab w:val="clear" w:pos="1701"/>
        </w:tabs>
      </w:pPr>
      <w:r>
        <w:rPr>
          <w:i/>
          <w:iCs/>
        </w:rPr>
        <w:t xml:space="preserve">3GPP RAN1 shall </w:t>
      </w:r>
      <w:r w:rsidRPr="003C1291">
        <w:rPr>
          <w:i/>
          <w:iCs/>
        </w:rPr>
        <w:t xml:space="preserve">study </w:t>
      </w:r>
      <w:r>
        <w:rPr>
          <w:i/>
          <w:iCs/>
        </w:rPr>
        <w:t xml:space="preserve">AI/ML-based methods to enhance RIM and CLI mechanisms in the 6GR </w:t>
      </w:r>
      <w:r w:rsidR="0019790C">
        <w:rPr>
          <w:i/>
          <w:iCs/>
        </w:rPr>
        <w:t>air interface</w:t>
      </w:r>
      <w:r>
        <w:rPr>
          <w:i/>
          <w:iCs/>
        </w:rPr>
        <w:t xml:space="preserve">. </w:t>
      </w:r>
    </w:p>
    <w:p w14:paraId="75DFE9EF" w14:textId="325EC4E5" w:rsidR="00800994" w:rsidRPr="002E7F2D" w:rsidRDefault="00800994" w:rsidP="001B421B">
      <w:pPr>
        <w:pStyle w:val="Proposal"/>
        <w:numPr>
          <w:ilvl w:val="0"/>
          <w:numId w:val="31"/>
        </w:numPr>
        <w:tabs>
          <w:tab w:val="clear" w:pos="1701"/>
        </w:tabs>
      </w:pPr>
      <w:r>
        <w:rPr>
          <w:i/>
          <w:iCs/>
        </w:rPr>
        <w:t xml:space="preserve">3GPP RAN1 shall </w:t>
      </w:r>
      <w:r w:rsidRPr="003C1291">
        <w:rPr>
          <w:i/>
          <w:iCs/>
        </w:rPr>
        <w:t xml:space="preserve">study </w:t>
      </w:r>
      <w:r>
        <w:rPr>
          <w:i/>
          <w:iCs/>
        </w:rPr>
        <w:t xml:space="preserve">AI/ML-based methods for minimizing out-of-band-emissions (OOBE) in the 6GR </w:t>
      </w:r>
      <w:r w:rsidR="0019790C">
        <w:rPr>
          <w:i/>
          <w:iCs/>
        </w:rPr>
        <w:t>air interface</w:t>
      </w:r>
      <w:r>
        <w:rPr>
          <w:i/>
          <w:iCs/>
        </w:rPr>
        <w:t xml:space="preserve">. </w:t>
      </w:r>
    </w:p>
    <w:p w14:paraId="6CD6A565" w14:textId="39E270C3" w:rsidR="00800994" w:rsidRPr="003F1ACB" w:rsidRDefault="00800994" w:rsidP="001B421B">
      <w:pPr>
        <w:pStyle w:val="Proposal"/>
        <w:numPr>
          <w:ilvl w:val="0"/>
          <w:numId w:val="31"/>
        </w:numPr>
        <w:tabs>
          <w:tab w:val="clear" w:pos="1701"/>
        </w:tabs>
      </w:pPr>
      <w:r>
        <w:rPr>
          <w:i/>
          <w:iCs/>
        </w:rPr>
        <w:t xml:space="preserve">3GPP RAN1 shall </w:t>
      </w:r>
      <w:r w:rsidRPr="003C1291">
        <w:rPr>
          <w:i/>
          <w:iCs/>
        </w:rPr>
        <w:t xml:space="preserve">study </w:t>
      </w:r>
      <w:r>
        <w:rPr>
          <w:i/>
          <w:iCs/>
        </w:rPr>
        <w:t xml:space="preserve">AI/ML-based methods to enable and enhance ISAC features and capabilities in the 6GR </w:t>
      </w:r>
      <w:r w:rsidR="0019790C">
        <w:rPr>
          <w:i/>
          <w:iCs/>
        </w:rPr>
        <w:t>air interface</w:t>
      </w:r>
      <w:r>
        <w:rPr>
          <w:i/>
          <w:iCs/>
        </w:rPr>
        <w:t xml:space="preserve">. </w:t>
      </w:r>
    </w:p>
    <w:p w14:paraId="04534372" w14:textId="77777777" w:rsidR="00A331C0" w:rsidRDefault="00A331C0" w:rsidP="00DF1FA4">
      <w:pPr>
        <w:spacing w:after="120" w:line="259" w:lineRule="auto"/>
        <w:jc w:val="both"/>
        <w:rPr>
          <w:rFonts w:ascii="Arial" w:eastAsia="SimSun" w:hAnsi="Arial" w:cs="Arial"/>
          <w:sz w:val="20"/>
          <w:szCs w:val="22"/>
          <w:lang w:eastAsia="zh-CN"/>
        </w:rPr>
      </w:pP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End w:id="3"/>
    <w:p w14:paraId="010F8652" w14:textId="7BC9A296" w:rsidR="005C36F5" w:rsidRDefault="005928E2" w:rsidP="00465256">
      <w:pPr>
        <w:pStyle w:val="Reference"/>
      </w:pPr>
      <w:r w:rsidRPr="005928E2">
        <w:rPr>
          <w:rStyle w:val="Hyperlink"/>
        </w:rPr>
        <w:t>RP-251870</w:t>
      </w:r>
      <w:r w:rsidRPr="005928E2">
        <w:t xml:space="preserve">, </w:t>
      </w:r>
      <w:r>
        <w:t>“</w:t>
      </w:r>
      <w:r w:rsidRPr="005928E2">
        <w:t>Artificial Intelligence (AI)/Machine Learning (ML) for NR air interface enhancements</w:t>
      </w:r>
      <w:r>
        <w:t xml:space="preserve">,” </w:t>
      </w:r>
      <w:r w:rsidRPr="005928E2">
        <w:t>3GPP TSG RAN Meeting #108, Prague, Czech Republic, June 9-13, 2025</w:t>
      </w:r>
    </w:p>
    <w:p w14:paraId="016F524D" w14:textId="44365C20" w:rsidR="00465256" w:rsidRDefault="00465256" w:rsidP="00465256">
      <w:pPr>
        <w:pStyle w:val="Reference"/>
      </w:pPr>
      <w:r>
        <w:t xml:space="preserve">P. Madadi, J. Cho, C. J. Zhang and D. Burghal, </w:t>
      </w:r>
      <w:r w:rsidRPr="00465256">
        <w:rPr>
          <w:i/>
        </w:rPr>
        <w:t>"AI/ML Optimized High-Order Modulations,"</w:t>
      </w:r>
      <w:r>
        <w:t xml:space="preserve"> in Proc. IEEE International Conference on Communications (ICC), Rome, Italy,</w:t>
      </w:r>
      <w:r>
        <w:br/>
        <w:t>2023, pp. 6373-6378</w:t>
      </w:r>
    </w:p>
    <w:sectPr w:rsidR="00465256" w:rsidSect="006B5D58">
      <w:footerReference w:type="even"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C74E2" w14:textId="77777777" w:rsidR="000E0C0E" w:rsidRDefault="000E0C0E">
      <w:pPr>
        <w:spacing w:after="0" w:line="240" w:lineRule="auto"/>
      </w:pPr>
      <w:r>
        <w:separator/>
      </w:r>
    </w:p>
  </w:endnote>
  <w:endnote w:type="continuationSeparator" w:id="0">
    <w:p w14:paraId="1DB985A8" w14:textId="77777777" w:rsidR="000E0C0E" w:rsidRDefault="000E0C0E">
      <w:pPr>
        <w:spacing w:after="0" w:line="240" w:lineRule="auto"/>
      </w:pPr>
      <w:r>
        <w:continuationSeparator/>
      </w:r>
    </w:p>
  </w:endnote>
  <w:endnote w:type="continuationNotice" w:id="1">
    <w:p w14:paraId="20AF51E2" w14:textId="77777777" w:rsidR="000E0C0E" w:rsidRDefault="000E0C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ptos">
    <w:altName w:val="Arial"/>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ptos Display">
    <w:altName w:val="Arial"/>
    <w:charset w:val="00"/>
    <w:family w:val="swiss"/>
    <w:pitch w:val="variable"/>
    <w:sig w:usb0="20000287" w:usb1="00000003"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CFF72" w14:textId="77777777" w:rsidR="000E0C0E" w:rsidRDefault="000E0C0E">
      <w:pPr>
        <w:spacing w:after="0" w:line="240" w:lineRule="auto"/>
      </w:pPr>
      <w:r>
        <w:separator/>
      </w:r>
    </w:p>
  </w:footnote>
  <w:footnote w:type="continuationSeparator" w:id="0">
    <w:p w14:paraId="062CB74B" w14:textId="77777777" w:rsidR="000E0C0E" w:rsidRDefault="000E0C0E">
      <w:pPr>
        <w:spacing w:after="0" w:line="240" w:lineRule="auto"/>
      </w:pPr>
      <w:r>
        <w:continuationSeparator/>
      </w:r>
    </w:p>
  </w:footnote>
  <w:footnote w:type="continuationNotice" w:id="1">
    <w:p w14:paraId="652D2FD3" w14:textId="77777777" w:rsidR="000E0C0E" w:rsidRDefault="000E0C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80F"/>
    <w:multiLevelType w:val="hybridMultilevel"/>
    <w:tmpl w:val="2E8C1B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3">
      <w:start w:val="1"/>
      <w:numFmt w:val="bullet"/>
      <w:lvlText w:val="o"/>
      <w:lvlJc w:val="left"/>
      <w:pPr>
        <w:ind w:left="2880" w:hanging="360"/>
      </w:pPr>
      <w:rPr>
        <w:rFonts w:ascii="Courier New" w:hAnsi="Courier New" w:cs="Courier New"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B216FA"/>
    <w:multiLevelType w:val="hybridMultilevel"/>
    <w:tmpl w:val="B2A03E5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7E503EA"/>
    <w:multiLevelType w:val="multilevel"/>
    <w:tmpl w:val="C862D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EB01D9"/>
    <w:multiLevelType w:val="hybridMultilevel"/>
    <w:tmpl w:val="3F66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C5193"/>
    <w:multiLevelType w:val="hybridMultilevel"/>
    <w:tmpl w:val="8D78B684"/>
    <w:lvl w:ilvl="0" w:tplc="3CE0E994">
      <w:start w:val="4"/>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27EC6"/>
    <w:multiLevelType w:val="multilevel"/>
    <w:tmpl w:val="835E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9E3472"/>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E75D1B"/>
    <w:multiLevelType w:val="hybridMultilevel"/>
    <w:tmpl w:val="44DE5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43E32"/>
    <w:multiLevelType w:val="hybridMultilevel"/>
    <w:tmpl w:val="9A925EEC"/>
    <w:lvl w:ilvl="0" w:tplc="3CE0E994">
      <w:start w:val="4"/>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4661E"/>
    <w:multiLevelType w:val="hybridMultilevel"/>
    <w:tmpl w:val="5AFE2DC4"/>
    <w:lvl w:ilvl="0" w:tplc="3CE0E994">
      <w:start w:val="4"/>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626704"/>
    <w:multiLevelType w:val="hybridMultilevel"/>
    <w:tmpl w:val="A76A3226"/>
    <w:lvl w:ilvl="0" w:tplc="3CE0E994">
      <w:start w:val="4"/>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058F6"/>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570847"/>
    <w:multiLevelType w:val="multilevel"/>
    <w:tmpl w:val="75E8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7746D"/>
    <w:multiLevelType w:val="hybridMultilevel"/>
    <w:tmpl w:val="9D82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16DF7"/>
    <w:multiLevelType w:val="hybridMultilevel"/>
    <w:tmpl w:val="F4AC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25AB1"/>
    <w:multiLevelType w:val="multilevel"/>
    <w:tmpl w:val="E6C8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A77BE"/>
    <w:multiLevelType w:val="hybridMultilevel"/>
    <w:tmpl w:val="C720A59E"/>
    <w:lvl w:ilvl="0" w:tplc="5CB02AFE">
      <w:start w:val="5"/>
      <w:numFmt w:val="bullet"/>
      <w:lvlText w:val="-"/>
      <w:lvlJc w:val="left"/>
      <w:pPr>
        <w:ind w:left="360" w:hanging="360"/>
      </w:pPr>
      <w:rPr>
        <w:rFonts w:ascii="Arial" w:eastAsia="Calibr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07088C"/>
    <w:multiLevelType w:val="multilevel"/>
    <w:tmpl w:val="09C6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A3CB0"/>
    <w:multiLevelType w:val="multilevel"/>
    <w:tmpl w:val="EE78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B539AD"/>
    <w:multiLevelType w:val="hybridMultilevel"/>
    <w:tmpl w:val="CF660C0A"/>
    <w:lvl w:ilvl="0" w:tplc="3CE0E994">
      <w:start w:val="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3"/>
  </w:num>
  <w:num w:numId="3">
    <w:abstractNumId w:val="9"/>
  </w:num>
  <w:num w:numId="4">
    <w:abstractNumId w:val="7"/>
  </w:num>
  <w:num w:numId="5">
    <w:abstractNumId w:val="3"/>
  </w:num>
  <w:num w:numId="6">
    <w:abstractNumId w:val="12"/>
  </w:num>
  <w:num w:numId="7">
    <w:abstractNumId w:val="14"/>
  </w:num>
  <w:num w:numId="8">
    <w:abstractNumId w:val="27"/>
  </w:num>
  <w:num w:numId="9">
    <w:abstractNumId w:val="0"/>
  </w:num>
  <w:num w:numId="10">
    <w:abstractNumId w:val="22"/>
  </w:num>
  <w:num w:numId="11">
    <w:abstractNumId w:val="19"/>
  </w:num>
  <w:num w:numId="12">
    <w:abstractNumId w:val="11"/>
  </w:num>
  <w:num w:numId="13">
    <w:abstractNumId w:val="8"/>
  </w:num>
  <w:num w:numId="14">
    <w:abstractNumId w:val="30"/>
  </w:num>
  <w:num w:numId="15">
    <w:abstractNumId w:val="1"/>
  </w:num>
  <w:num w:numId="16">
    <w:abstractNumId w:val="18"/>
  </w:num>
  <w:num w:numId="17">
    <w:abstractNumId w:val="25"/>
  </w:num>
  <w:num w:numId="18">
    <w:abstractNumId w:val="26"/>
  </w:num>
  <w:num w:numId="19">
    <w:abstractNumId w:val="6"/>
  </w:num>
  <w:num w:numId="20">
    <w:abstractNumId w:val="13"/>
  </w:num>
  <w:num w:numId="21">
    <w:abstractNumId w:val="28"/>
  </w:num>
  <w:num w:numId="22">
    <w:abstractNumId w:val="5"/>
  </w:num>
  <w:num w:numId="23">
    <w:abstractNumId w:val="2"/>
  </w:num>
  <w:num w:numId="24">
    <w:abstractNumId w:val="29"/>
  </w:num>
  <w:num w:numId="25">
    <w:abstractNumId w:val="15"/>
  </w:num>
  <w:num w:numId="26">
    <w:abstractNumId w:val="4"/>
  </w:num>
  <w:num w:numId="27">
    <w:abstractNumId w:val="10"/>
  </w:num>
  <w:num w:numId="28">
    <w:abstractNumId w:val="21"/>
  </w:num>
  <w:num w:numId="29">
    <w:abstractNumId w:val="17"/>
  </w:num>
  <w:num w:numId="30">
    <w:abstractNumId w:val="24"/>
  </w:num>
  <w:num w:numId="3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A639A4"/>
    <w:rsid w:val="00000441"/>
    <w:rsid w:val="0000222B"/>
    <w:rsid w:val="00002713"/>
    <w:rsid w:val="00004021"/>
    <w:rsid w:val="00004F1D"/>
    <w:rsid w:val="00005FDE"/>
    <w:rsid w:val="000079D8"/>
    <w:rsid w:val="00012182"/>
    <w:rsid w:val="00015E2D"/>
    <w:rsid w:val="000171F8"/>
    <w:rsid w:val="00020601"/>
    <w:rsid w:val="00022FE5"/>
    <w:rsid w:val="00026811"/>
    <w:rsid w:val="00035286"/>
    <w:rsid w:val="0003571A"/>
    <w:rsid w:val="0003584D"/>
    <w:rsid w:val="0003632F"/>
    <w:rsid w:val="000364CC"/>
    <w:rsid w:val="000369DA"/>
    <w:rsid w:val="00036B8B"/>
    <w:rsid w:val="00036F20"/>
    <w:rsid w:val="000408DD"/>
    <w:rsid w:val="0004134F"/>
    <w:rsid w:val="00041659"/>
    <w:rsid w:val="00043EE2"/>
    <w:rsid w:val="0004415F"/>
    <w:rsid w:val="000445A0"/>
    <w:rsid w:val="00050493"/>
    <w:rsid w:val="0005086C"/>
    <w:rsid w:val="00052873"/>
    <w:rsid w:val="00054710"/>
    <w:rsid w:val="000548A5"/>
    <w:rsid w:val="00056E40"/>
    <w:rsid w:val="00057CB4"/>
    <w:rsid w:val="00060571"/>
    <w:rsid w:val="00061728"/>
    <w:rsid w:val="00063107"/>
    <w:rsid w:val="000636DB"/>
    <w:rsid w:val="0006411E"/>
    <w:rsid w:val="00064CF8"/>
    <w:rsid w:val="000657B3"/>
    <w:rsid w:val="000702BA"/>
    <w:rsid w:val="00075042"/>
    <w:rsid w:val="00075B06"/>
    <w:rsid w:val="00082392"/>
    <w:rsid w:val="000829EF"/>
    <w:rsid w:val="000836A1"/>
    <w:rsid w:val="00086A8B"/>
    <w:rsid w:val="0009093D"/>
    <w:rsid w:val="00090B65"/>
    <w:rsid w:val="000957AB"/>
    <w:rsid w:val="00095EF3"/>
    <w:rsid w:val="00096EAF"/>
    <w:rsid w:val="000A2F69"/>
    <w:rsid w:val="000A4237"/>
    <w:rsid w:val="000A4BCC"/>
    <w:rsid w:val="000A5DE8"/>
    <w:rsid w:val="000A618F"/>
    <w:rsid w:val="000A62F0"/>
    <w:rsid w:val="000B0112"/>
    <w:rsid w:val="000B02E3"/>
    <w:rsid w:val="000B2CCE"/>
    <w:rsid w:val="000B388F"/>
    <w:rsid w:val="000B4970"/>
    <w:rsid w:val="000B5CCD"/>
    <w:rsid w:val="000B6E55"/>
    <w:rsid w:val="000B73C4"/>
    <w:rsid w:val="000C25C4"/>
    <w:rsid w:val="000C2A31"/>
    <w:rsid w:val="000C2FD5"/>
    <w:rsid w:val="000C59AE"/>
    <w:rsid w:val="000C6269"/>
    <w:rsid w:val="000C63BB"/>
    <w:rsid w:val="000C6752"/>
    <w:rsid w:val="000C76BD"/>
    <w:rsid w:val="000D315F"/>
    <w:rsid w:val="000D319D"/>
    <w:rsid w:val="000D390F"/>
    <w:rsid w:val="000D486C"/>
    <w:rsid w:val="000E0C0E"/>
    <w:rsid w:val="000E23DA"/>
    <w:rsid w:val="000E748D"/>
    <w:rsid w:val="000F066A"/>
    <w:rsid w:val="000F1A2F"/>
    <w:rsid w:val="000F2A2C"/>
    <w:rsid w:val="000F32A4"/>
    <w:rsid w:val="000F6247"/>
    <w:rsid w:val="000F7AD3"/>
    <w:rsid w:val="00100860"/>
    <w:rsid w:val="00101951"/>
    <w:rsid w:val="00103524"/>
    <w:rsid w:val="00105E70"/>
    <w:rsid w:val="00107A6C"/>
    <w:rsid w:val="00110547"/>
    <w:rsid w:val="00110ABD"/>
    <w:rsid w:val="0011276A"/>
    <w:rsid w:val="00112B4F"/>
    <w:rsid w:val="00112EBE"/>
    <w:rsid w:val="001156D6"/>
    <w:rsid w:val="00115D67"/>
    <w:rsid w:val="001161D9"/>
    <w:rsid w:val="00117E41"/>
    <w:rsid w:val="0012299C"/>
    <w:rsid w:val="00123E63"/>
    <w:rsid w:val="00126565"/>
    <w:rsid w:val="00131833"/>
    <w:rsid w:val="00137693"/>
    <w:rsid w:val="0013783F"/>
    <w:rsid w:val="001409A4"/>
    <w:rsid w:val="00141705"/>
    <w:rsid w:val="0014225E"/>
    <w:rsid w:val="00142708"/>
    <w:rsid w:val="00144799"/>
    <w:rsid w:val="0014500E"/>
    <w:rsid w:val="00146978"/>
    <w:rsid w:val="0015328D"/>
    <w:rsid w:val="00153706"/>
    <w:rsid w:val="00157C84"/>
    <w:rsid w:val="00162947"/>
    <w:rsid w:val="00164EAE"/>
    <w:rsid w:val="00165961"/>
    <w:rsid w:val="001664E8"/>
    <w:rsid w:val="001705DD"/>
    <w:rsid w:val="0017080E"/>
    <w:rsid w:val="00172050"/>
    <w:rsid w:val="00174D89"/>
    <w:rsid w:val="00175A50"/>
    <w:rsid w:val="00176ED5"/>
    <w:rsid w:val="00181E8F"/>
    <w:rsid w:val="00183D0E"/>
    <w:rsid w:val="001843E4"/>
    <w:rsid w:val="00184BE8"/>
    <w:rsid w:val="00186B85"/>
    <w:rsid w:val="00196150"/>
    <w:rsid w:val="0019790C"/>
    <w:rsid w:val="001A0B1F"/>
    <w:rsid w:val="001A1847"/>
    <w:rsid w:val="001A19FA"/>
    <w:rsid w:val="001A1F77"/>
    <w:rsid w:val="001A2E8A"/>
    <w:rsid w:val="001A4575"/>
    <w:rsid w:val="001A5B75"/>
    <w:rsid w:val="001A5F0A"/>
    <w:rsid w:val="001A6F38"/>
    <w:rsid w:val="001B18F2"/>
    <w:rsid w:val="001B312B"/>
    <w:rsid w:val="001B39F6"/>
    <w:rsid w:val="001B421B"/>
    <w:rsid w:val="001B5BCE"/>
    <w:rsid w:val="001B6220"/>
    <w:rsid w:val="001B6586"/>
    <w:rsid w:val="001B69E0"/>
    <w:rsid w:val="001B7CB5"/>
    <w:rsid w:val="001C579C"/>
    <w:rsid w:val="001D2F9B"/>
    <w:rsid w:val="001D3621"/>
    <w:rsid w:val="001D70A8"/>
    <w:rsid w:val="001E3F9A"/>
    <w:rsid w:val="001E459C"/>
    <w:rsid w:val="001E6706"/>
    <w:rsid w:val="001F1587"/>
    <w:rsid w:val="001F32E4"/>
    <w:rsid w:val="001F54B1"/>
    <w:rsid w:val="001F7F94"/>
    <w:rsid w:val="002016FC"/>
    <w:rsid w:val="00202701"/>
    <w:rsid w:val="00204B3F"/>
    <w:rsid w:val="00205873"/>
    <w:rsid w:val="002063EC"/>
    <w:rsid w:val="002073D0"/>
    <w:rsid w:val="0020798D"/>
    <w:rsid w:val="00207AAE"/>
    <w:rsid w:val="002100D0"/>
    <w:rsid w:val="002114B4"/>
    <w:rsid w:val="00213846"/>
    <w:rsid w:val="00217558"/>
    <w:rsid w:val="00217691"/>
    <w:rsid w:val="00217980"/>
    <w:rsid w:val="00220172"/>
    <w:rsid w:val="00220756"/>
    <w:rsid w:val="00222150"/>
    <w:rsid w:val="0022323C"/>
    <w:rsid w:val="00226AE7"/>
    <w:rsid w:val="0023164B"/>
    <w:rsid w:val="00232A02"/>
    <w:rsid w:val="0023385C"/>
    <w:rsid w:val="002371DE"/>
    <w:rsid w:val="00240697"/>
    <w:rsid w:val="00241CD0"/>
    <w:rsid w:val="002423EF"/>
    <w:rsid w:val="00242608"/>
    <w:rsid w:val="00242F00"/>
    <w:rsid w:val="0024572A"/>
    <w:rsid w:val="00246F5B"/>
    <w:rsid w:val="0025362D"/>
    <w:rsid w:val="00253F39"/>
    <w:rsid w:val="00257504"/>
    <w:rsid w:val="00260A37"/>
    <w:rsid w:val="00262033"/>
    <w:rsid w:val="00263F60"/>
    <w:rsid w:val="002652DB"/>
    <w:rsid w:val="002655B7"/>
    <w:rsid w:val="00267544"/>
    <w:rsid w:val="0027081D"/>
    <w:rsid w:val="002744C3"/>
    <w:rsid w:val="00275CF4"/>
    <w:rsid w:val="002774A4"/>
    <w:rsid w:val="00277C63"/>
    <w:rsid w:val="00277F79"/>
    <w:rsid w:val="002816A2"/>
    <w:rsid w:val="00281B39"/>
    <w:rsid w:val="002827BF"/>
    <w:rsid w:val="0028577A"/>
    <w:rsid w:val="002869C5"/>
    <w:rsid w:val="00292104"/>
    <w:rsid w:val="00292C7E"/>
    <w:rsid w:val="002950F4"/>
    <w:rsid w:val="00296CF3"/>
    <w:rsid w:val="002A056C"/>
    <w:rsid w:val="002A0D81"/>
    <w:rsid w:val="002A0F26"/>
    <w:rsid w:val="002A11F3"/>
    <w:rsid w:val="002A2E09"/>
    <w:rsid w:val="002A35DB"/>
    <w:rsid w:val="002A4DD9"/>
    <w:rsid w:val="002B4945"/>
    <w:rsid w:val="002B539F"/>
    <w:rsid w:val="002B53A4"/>
    <w:rsid w:val="002B5924"/>
    <w:rsid w:val="002C0CC7"/>
    <w:rsid w:val="002C3CAB"/>
    <w:rsid w:val="002C448F"/>
    <w:rsid w:val="002C49F3"/>
    <w:rsid w:val="002C4D0B"/>
    <w:rsid w:val="002C7E7C"/>
    <w:rsid w:val="002D0A1A"/>
    <w:rsid w:val="002D17E0"/>
    <w:rsid w:val="002D4835"/>
    <w:rsid w:val="002D6530"/>
    <w:rsid w:val="002E0837"/>
    <w:rsid w:val="002E18A4"/>
    <w:rsid w:val="002E6AA6"/>
    <w:rsid w:val="002E7F2D"/>
    <w:rsid w:val="002F06E1"/>
    <w:rsid w:val="002F31C2"/>
    <w:rsid w:val="00300643"/>
    <w:rsid w:val="003006EE"/>
    <w:rsid w:val="00303318"/>
    <w:rsid w:val="003045B3"/>
    <w:rsid w:val="0030705C"/>
    <w:rsid w:val="003107B1"/>
    <w:rsid w:val="00310CDA"/>
    <w:rsid w:val="0031292A"/>
    <w:rsid w:val="00312BE6"/>
    <w:rsid w:val="00316AB9"/>
    <w:rsid w:val="003174AE"/>
    <w:rsid w:val="00320441"/>
    <w:rsid w:val="0032185C"/>
    <w:rsid w:val="00321FE2"/>
    <w:rsid w:val="0032222F"/>
    <w:rsid w:val="00325443"/>
    <w:rsid w:val="00325B82"/>
    <w:rsid w:val="00326DB3"/>
    <w:rsid w:val="00331F4C"/>
    <w:rsid w:val="00331FDD"/>
    <w:rsid w:val="00335BBD"/>
    <w:rsid w:val="0033776F"/>
    <w:rsid w:val="003430BE"/>
    <w:rsid w:val="00343AF3"/>
    <w:rsid w:val="00343FD8"/>
    <w:rsid w:val="0034464B"/>
    <w:rsid w:val="00345EF1"/>
    <w:rsid w:val="0034685D"/>
    <w:rsid w:val="00350ED5"/>
    <w:rsid w:val="00351A71"/>
    <w:rsid w:val="00353085"/>
    <w:rsid w:val="00357DC0"/>
    <w:rsid w:val="00360039"/>
    <w:rsid w:val="0036023D"/>
    <w:rsid w:val="00362068"/>
    <w:rsid w:val="003624B5"/>
    <w:rsid w:val="00362C97"/>
    <w:rsid w:val="003645D1"/>
    <w:rsid w:val="00365561"/>
    <w:rsid w:val="0036748A"/>
    <w:rsid w:val="0037200E"/>
    <w:rsid w:val="00376393"/>
    <w:rsid w:val="003769D4"/>
    <w:rsid w:val="00376B0B"/>
    <w:rsid w:val="003775A2"/>
    <w:rsid w:val="003819A2"/>
    <w:rsid w:val="00381E2F"/>
    <w:rsid w:val="0038278F"/>
    <w:rsid w:val="0038406F"/>
    <w:rsid w:val="003859D7"/>
    <w:rsid w:val="00386007"/>
    <w:rsid w:val="0038771A"/>
    <w:rsid w:val="003910A0"/>
    <w:rsid w:val="00391208"/>
    <w:rsid w:val="00391FB9"/>
    <w:rsid w:val="00392258"/>
    <w:rsid w:val="003966BA"/>
    <w:rsid w:val="003A03BA"/>
    <w:rsid w:val="003A0DF7"/>
    <w:rsid w:val="003A1923"/>
    <w:rsid w:val="003A460E"/>
    <w:rsid w:val="003A7B07"/>
    <w:rsid w:val="003B181F"/>
    <w:rsid w:val="003B39EE"/>
    <w:rsid w:val="003B51C1"/>
    <w:rsid w:val="003B5FD7"/>
    <w:rsid w:val="003C126A"/>
    <w:rsid w:val="003C1291"/>
    <w:rsid w:val="003C5C92"/>
    <w:rsid w:val="003C6B68"/>
    <w:rsid w:val="003C7829"/>
    <w:rsid w:val="003D4CA7"/>
    <w:rsid w:val="003D50C5"/>
    <w:rsid w:val="003E1C23"/>
    <w:rsid w:val="003E34E8"/>
    <w:rsid w:val="003E3621"/>
    <w:rsid w:val="003E4977"/>
    <w:rsid w:val="003E5BB4"/>
    <w:rsid w:val="003E5FF7"/>
    <w:rsid w:val="003E670A"/>
    <w:rsid w:val="003F17C9"/>
    <w:rsid w:val="003F1ACB"/>
    <w:rsid w:val="003F27BA"/>
    <w:rsid w:val="003F2EF0"/>
    <w:rsid w:val="003F5581"/>
    <w:rsid w:val="003F6999"/>
    <w:rsid w:val="003F7E3E"/>
    <w:rsid w:val="00402C93"/>
    <w:rsid w:val="00403B41"/>
    <w:rsid w:val="004058A5"/>
    <w:rsid w:val="00407047"/>
    <w:rsid w:val="00410224"/>
    <w:rsid w:val="004113B1"/>
    <w:rsid w:val="00411F87"/>
    <w:rsid w:val="00412D08"/>
    <w:rsid w:val="00413761"/>
    <w:rsid w:val="00417078"/>
    <w:rsid w:val="00420990"/>
    <w:rsid w:val="00421F1E"/>
    <w:rsid w:val="00421F93"/>
    <w:rsid w:val="00424F13"/>
    <w:rsid w:val="004255BD"/>
    <w:rsid w:val="00427396"/>
    <w:rsid w:val="00427D87"/>
    <w:rsid w:val="0043094C"/>
    <w:rsid w:val="00430ADF"/>
    <w:rsid w:val="00431165"/>
    <w:rsid w:val="00433A92"/>
    <w:rsid w:val="00434F66"/>
    <w:rsid w:val="00437413"/>
    <w:rsid w:val="0044127B"/>
    <w:rsid w:val="004424A3"/>
    <w:rsid w:val="0044260E"/>
    <w:rsid w:val="00442815"/>
    <w:rsid w:val="00442E6F"/>
    <w:rsid w:val="00444E68"/>
    <w:rsid w:val="00445406"/>
    <w:rsid w:val="00445C17"/>
    <w:rsid w:val="00446387"/>
    <w:rsid w:val="00447599"/>
    <w:rsid w:val="00450259"/>
    <w:rsid w:val="0045116F"/>
    <w:rsid w:val="00454D7E"/>
    <w:rsid w:val="004606BA"/>
    <w:rsid w:val="0046145B"/>
    <w:rsid w:val="00465256"/>
    <w:rsid w:val="00467138"/>
    <w:rsid w:val="00467415"/>
    <w:rsid w:val="00467483"/>
    <w:rsid w:val="004706B4"/>
    <w:rsid w:val="00470F1E"/>
    <w:rsid w:val="00474A93"/>
    <w:rsid w:val="00474F92"/>
    <w:rsid w:val="0047545D"/>
    <w:rsid w:val="004813F4"/>
    <w:rsid w:val="00481F72"/>
    <w:rsid w:val="00482BE6"/>
    <w:rsid w:val="00482D3A"/>
    <w:rsid w:val="00484D86"/>
    <w:rsid w:val="00486909"/>
    <w:rsid w:val="00486D8E"/>
    <w:rsid w:val="00487E7A"/>
    <w:rsid w:val="00487FE2"/>
    <w:rsid w:val="00490673"/>
    <w:rsid w:val="004967EC"/>
    <w:rsid w:val="00497874"/>
    <w:rsid w:val="00497DDC"/>
    <w:rsid w:val="004A0158"/>
    <w:rsid w:val="004A0235"/>
    <w:rsid w:val="004A0FDD"/>
    <w:rsid w:val="004A5224"/>
    <w:rsid w:val="004B17E6"/>
    <w:rsid w:val="004B29FB"/>
    <w:rsid w:val="004B378B"/>
    <w:rsid w:val="004B43F3"/>
    <w:rsid w:val="004B472F"/>
    <w:rsid w:val="004B4B04"/>
    <w:rsid w:val="004B57DB"/>
    <w:rsid w:val="004B6FB1"/>
    <w:rsid w:val="004B7E75"/>
    <w:rsid w:val="004C321E"/>
    <w:rsid w:val="004C4DBF"/>
    <w:rsid w:val="004C5484"/>
    <w:rsid w:val="004C59CA"/>
    <w:rsid w:val="004D0056"/>
    <w:rsid w:val="004D0C9B"/>
    <w:rsid w:val="004D17DC"/>
    <w:rsid w:val="004D4F02"/>
    <w:rsid w:val="004D5BAA"/>
    <w:rsid w:val="004E1533"/>
    <w:rsid w:val="004E2D0E"/>
    <w:rsid w:val="004E2DB0"/>
    <w:rsid w:val="004E394E"/>
    <w:rsid w:val="004E3B80"/>
    <w:rsid w:val="004E7C6B"/>
    <w:rsid w:val="004F42BA"/>
    <w:rsid w:val="004F47F7"/>
    <w:rsid w:val="004F4877"/>
    <w:rsid w:val="004F4A59"/>
    <w:rsid w:val="004F7045"/>
    <w:rsid w:val="00502071"/>
    <w:rsid w:val="00503005"/>
    <w:rsid w:val="00504803"/>
    <w:rsid w:val="00505BF2"/>
    <w:rsid w:val="00507FCF"/>
    <w:rsid w:val="00510402"/>
    <w:rsid w:val="005109DA"/>
    <w:rsid w:val="00510FA5"/>
    <w:rsid w:val="00513585"/>
    <w:rsid w:val="00520B04"/>
    <w:rsid w:val="00522331"/>
    <w:rsid w:val="00524465"/>
    <w:rsid w:val="005258F8"/>
    <w:rsid w:val="0052757D"/>
    <w:rsid w:val="0053060E"/>
    <w:rsid w:val="00530DDF"/>
    <w:rsid w:val="00532366"/>
    <w:rsid w:val="0053338F"/>
    <w:rsid w:val="00534255"/>
    <w:rsid w:val="005346E0"/>
    <w:rsid w:val="00536C9D"/>
    <w:rsid w:val="00541FA6"/>
    <w:rsid w:val="00543CB6"/>
    <w:rsid w:val="00544154"/>
    <w:rsid w:val="0054645F"/>
    <w:rsid w:val="00551863"/>
    <w:rsid w:val="00555155"/>
    <w:rsid w:val="00555EA8"/>
    <w:rsid w:val="00557E92"/>
    <w:rsid w:val="00560496"/>
    <w:rsid w:val="00561547"/>
    <w:rsid w:val="00562B9D"/>
    <w:rsid w:val="00562F18"/>
    <w:rsid w:val="005653B4"/>
    <w:rsid w:val="005673E9"/>
    <w:rsid w:val="00567424"/>
    <w:rsid w:val="00570B28"/>
    <w:rsid w:val="005716BC"/>
    <w:rsid w:val="00571EDA"/>
    <w:rsid w:val="005739FC"/>
    <w:rsid w:val="00575279"/>
    <w:rsid w:val="005774AF"/>
    <w:rsid w:val="005801C4"/>
    <w:rsid w:val="0058135F"/>
    <w:rsid w:val="005829F0"/>
    <w:rsid w:val="00583556"/>
    <w:rsid w:val="00585102"/>
    <w:rsid w:val="00585C9C"/>
    <w:rsid w:val="00586CA3"/>
    <w:rsid w:val="0058730C"/>
    <w:rsid w:val="00587E0B"/>
    <w:rsid w:val="00590996"/>
    <w:rsid w:val="00590CFC"/>
    <w:rsid w:val="00590DE2"/>
    <w:rsid w:val="005928E2"/>
    <w:rsid w:val="00595C0E"/>
    <w:rsid w:val="00596CAD"/>
    <w:rsid w:val="00597B25"/>
    <w:rsid w:val="005A2BAD"/>
    <w:rsid w:val="005A4B14"/>
    <w:rsid w:val="005A5BF3"/>
    <w:rsid w:val="005A666C"/>
    <w:rsid w:val="005A6BBB"/>
    <w:rsid w:val="005A7B12"/>
    <w:rsid w:val="005B146E"/>
    <w:rsid w:val="005B18F5"/>
    <w:rsid w:val="005B1BBD"/>
    <w:rsid w:val="005B4371"/>
    <w:rsid w:val="005B43DB"/>
    <w:rsid w:val="005B4DE1"/>
    <w:rsid w:val="005B7C5A"/>
    <w:rsid w:val="005C0EE3"/>
    <w:rsid w:val="005C1EC3"/>
    <w:rsid w:val="005C1FFA"/>
    <w:rsid w:val="005C27C6"/>
    <w:rsid w:val="005C36F5"/>
    <w:rsid w:val="005C46B5"/>
    <w:rsid w:val="005C4FF9"/>
    <w:rsid w:val="005C5313"/>
    <w:rsid w:val="005D0B82"/>
    <w:rsid w:val="005D0D49"/>
    <w:rsid w:val="005D128E"/>
    <w:rsid w:val="005D146C"/>
    <w:rsid w:val="005D1EF6"/>
    <w:rsid w:val="005D4E35"/>
    <w:rsid w:val="005E0503"/>
    <w:rsid w:val="005E0E6F"/>
    <w:rsid w:val="005E19EC"/>
    <w:rsid w:val="005E1C62"/>
    <w:rsid w:val="005E4A67"/>
    <w:rsid w:val="005E4B8E"/>
    <w:rsid w:val="005F067D"/>
    <w:rsid w:val="005F14CA"/>
    <w:rsid w:val="005F27D8"/>
    <w:rsid w:val="005F2889"/>
    <w:rsid w:val="005F2CA9"/>
    <w:rsid w:val="005F3FF6"/>
    <w:rsid w:val="005F40E3"/>
    <w:rsid w:val="005F4CC6"/>
    <w:rsid w:val="005F7619"/>
    <w:rsid w:val="00603B85"/>
    <w:rsid w:val="0061413D"/>
    <w:rsid w:val="00616D6B"/>
    <w:rsid w:val="006173B5"/>
    <w:rsid w:val="00621831"/>
    <w:rsid w:val="00621E63"/>
    <w:rsid w:val="006232C7"/>
    <w:rsid w:val="006233D5"/>
    <w:rsid w:val="00624399"/>
    <w:rsid w:val="006256B9"/>
    <w:rsid w:val="00626A03"/>
    <w:rsid w:val="00626EB6"/>
    <w:rsid w:val="006303C7"/>
    <w:rsid w:val="0063054C"/>
    <w:rsid w:val="0063061D"/>
    <w:rsid w:val="0063319B"/>
    <w:rsid w:val="00637520"/>
    <w:rsid w:val="00640FCA"/>
    <w:rsid w:val="0064656F"/>
    <w:rsid w:val="006467FE"/>
    <w:rsid w:val="00646E58"/>
    <w:rsid w:val="00647505"/>
    <w:rsid w:val="00647BDA"/>
    <w:rsid w:val="00652594"/>
    <w:rsid w:val="0065364E"/>
    <w:rsid w:val="0065522D"/>
    <w:rsid w:val="00661F8C"/>
    <w:rsid w:val="006622E4"/>
    <w:rsid w:val="00662A78"/>
    <w:rsid w:val="006641D2"/>
    <w:rsid w:val="00664D60"/>
    <w:rsid w:val="00665602"/>
    <w:rsid w:val="006663E7"/>
    <w:rsid w:val="0066693C"/>
    <w:rsid w:val="006719DA"/>
    <w:rsid w:val="00674177"/>
    <w:rsid w:val="006769C7"/>
    <w:rsid w:val="00682268"/>
    <w:rsid w:val="00683375"/>
    <w:rsid w:val="006842D3"/>
    <w:rsid w:val="006847AB"/>
    <w:rsid w:val="006849E0"/>
    <w:rsid w:val="00690AF3"/>
    <w:rsid w:val="00693261"/>
    <w:rsid w:val="00693755"/>
    <w:rsid w:val="006947C8"/>
    <w:rsid w:val="006949BE"/>
    <w:rsid w:val="00695A01"/>
    <w:rsid w:val="006A1532"/>
    <w:rsid w:val="006A17F5"/>
    <w:rsid w:val="006A3AB0"/>
    <w:rsid w:val="006A3F67"/>
    <w:rsid w:val="006A521C"/>
    <w:rsid w:val="006A5E2C"/>
    <w:rsid w:val="006A6AE8"/>
    <w:rsid w:val="006B1B51"/>
    <w:rsid w:val="006B28D3"/>
    <w:rsid w:val="006B3FD1"/>
    <w:rsid w:val="006B5542"/>
    <w:rsid w:val="006B5D58"/>
    <w:rsid w:val="006B6D20"/>
    <w:rsid w:val="006B799D"/>
    <w:rsid w:val="006B7DFA"/>
    <w:rsid w:val="006C0233"/>
    <w:rsid w:val="006C3E61"/>
    <w:rsid w:val="006C46F0"/>
    <w:rsid w:val="006C5EBF"/>
    <w:rsid w:val="006D1E3C"/>
    <w:rsid w:val="006D4B7A"/>
    <w:rsid w:val="006D71D2"/>
    <w:rsid w:val="006D7450"/>
    <w:rsid w:val="006E2B5B"/>
    <w:rsid w:val="006E3807"/>
    <w:rsid w:val="006E630A"/>
    <w:rsid w:val="006E7028"/>
    <w:rsid w:val="006F7469"/>
    <w:rsid w:val="006F78D9"/>
    <w:rsid w:val="00700D2D"/>
    <w:rsid w:val="00701EAC"/>
    <w:rsid w:val="007034E6"/>
    <w:rsid w:val="007051DA"/>
    <w:rsid w:val="00705C88"/>
    <w:rsid w:val="00706574"/>
    <w:rsid w:val="0071201D"/>
    <w:rsid w:val="00713018"/>
    <w:rsid w:val="00713D70"/>
    <w:rsid w:val="00713F4C"/>
    <w:rsid w:val="007165D8"/>
    <w:rsid w:val="0071782B"/>
    <w:rsid w:val="00721BF3"/>
    <w:rsid w:val="00725124"/>
    <w:rsid w:val="007274DE"/>
    <w:rsid w:val="00730DF6"/>
    <w:rsid w:val="0073211F"/>
    <w:rsid w:val="00732F1E"/>
    <w:rsid w:val="00734876"/>
    <w:rsid w:val="00734F73"/>
    <w:rsid w:val="007354EC"/>
    <w:rsid w:val="00735EF1"/>
    <w:rsid w:val="007425B7"/>
    <w:rsid w:val="007468B0"/>
    <w:rsid w:val="00750FA7"/>
    <w:rsid w:val="0075125E"/>
    <w:rsid w:val="007516C5"/>
    <w:rsid w:val="00752B91"/>
    <w:rsid w:val="00752E68"/>
    <w:rsid w:val="00756917"/>
    <w:rsid w:val="00756E87"/>
    <w:rsid w:val="0075731E"/>
    <w:rsid w:val="00760E9A"/>
    <w:rsid w:val="00760F06"/>
    <w:rsid w:val="00761020"/>
    <w:rsid w:val="007647FC"/>
    <w:rsid w:val="00764E70"/>
    <w:rsid w:val="00765C2F"/>
    <w:rsid w:val="00766C9C"/>
    <w:rsid w:val="007750B7"/>
    <w:rsid w:val="00775FD7"/>
    <w:rsid w:val="00783099"/>
    <w:rsid w:val="00783572"/>
    <w:rsid w:val="00784649"/>
    <w:rsid w:val="00784A79"/>
    <w:rsid w:val="00784FCC"/>
    <w:rsid w:val="00785E7E"/>
    <w:rsid w:val="00785E86"/>
    <w:rsid w:val="0078767D"/>
    <w:rsid w:val="00791811"/>
    <w:rsid w:val="007945E0"/>
    <w:rsid w:val="00795BCA"/>
    <w:rsid w:val="007A21BA"/>
    <w:rsid w:val="007A2E0C"/>
    <w:rsid w:val="007A3193"/>
    <w:rsid w:val="007A431E"/>
    <w:rsid w:val="007A4BD0"/>
    <w:rsid w:val="007A541E"/>
    <w:rsid w:val="007A58BA"/>
    <w:rsid w:val="007B1099"/>
    <w:rsid w:val="007B1C0E"/>
    <w:rsid w:val="007B3398"/>
    <w:rsid w:val="007B4EA8"/>
    <w:rsid w:val="007B4F23"/>
    <w:rsid w:val="007B5DC6"/>
    <w:rsid w:val="007B6937"/>
    <w:rsid w:val="007C0468"/>
    <w:rsid w:val="007C47E3"/>
    <w:rsid w:val="007C4960"/>
    <w:rsid w:val="007C6FE9"/>
    <w:rsid w:val="007C7EE3"/>
    <w:rsid w:val="007D2493"/>
    <w:rsid w:val="007D2BD6"/>
    <w:rsid w:val="007D4169"/>
    <w:rsid w:val="007D4DEF"/>
    <w:rsid w:val="007D4E40"/>
    <w:rsid w:val="007E0B32"/>
    <w:rsid w:val="007E1507"/>
    <w:rsid w:val="007E226F"/>
    <w:rsid w:val="007E2365"/>
    <w:rsid w:val="007E3224"/>
    <w:rsid w:val="007E38AC"/>
    <w:rsid w:val="007E576C"/>
    <w:rsid w:val="007F09FF"/>
    <w:rsid w:val="007F0EBC"/>
    <w:rsid w:val="007F42E7"/>
    <w:rsid w:val="007F5D82"/>
    <w:rsid w:val="007F60E5"/>
    <w:rsid w:val="00800994"/>
    <w:rsid w:val="00801103"/>
    <w:rsid w:val="00801649"/>
    <w:rsid w:val="00804178"/>
    <w:rsid w:val="008056AE"/>
    <w:rsid w:val="00805A8B"/>
    <w:rsid w:val="00811C6E"/>
    <w:rsid w:val="008124C5"/>
    <w:rsid w:val="00812AC0"/>
    <w:rsid w:val="008144B1"/>
    <w:rsid w:val="008158D2"/>
    <w:rsid w:val="00817A32"/>
    <w:rsid w:val="00820D44"/>
    <w:rsid w:val="00820D70"/>
    <w:rsid w:val="008225D4"/>
    <w:rsid w:val="008243B2"/>
    <w:rsid w:val="00824BD5"/>
    <w:rsid w:val="00824FDC"/>
    <w:rsid w:val="008257C1"/>
    <w:rsid w:val="00825E02"/>
    <w:rsid w:val="008320FB"/>
    <w:rsid w:val="00832E3C"/>
    <w:rsid w:val="00833B99"/>
    <w:rsid w:val="00840FD0"/>
    <w:rsid w:val="008423FE"/>
    <w:rsid w:val="0084535A"/>
    <w:rsid w:val="00845644"/>
    <w:rsid w:val="00847246"/>
    <w:rsid w:val="008501C4"/>
    <w:rsid w:val="0085133F"/>
    <w:rsid w:val="00852821"/>
    <w:rsid w:val="008532A0"/>
    <w:rsid w:val="0085341B"/>
    <w:rsid w:val="0086457C"/>
    <w:rsid w:val="00865CFA"/>
    <w:rsid w:val="008676B0"/>
    <w:rsid w:val="00875399"/>
    <w:rsid w:val="0087645F"/>
    <w:rsid w:val="0087654D"/>
    <w:rsid w:val="00876F0B"/>
    <w:rsid w:val="0088149E"/>
    <w:rsid w:val="008821A0"/>
    <w:rsid w:val="008835C3"/>
    <w:rsid w:val="00883748"/>
    <w:rsid w:val="00884399"/>
    <w:rsid w:val="00884ADC"/>
    <w:rsid w:val="00884E5C"/>
    <w:rsid w:val="00887595"/>
    <w:rsid w:val="0089037D"/>
    <w:rsid w:val="00890D59"/>
    <w:rsid w:val="008913FE"/>
    <w:rsid w:val="008953EB"/>
    <w:rsid w:val="0089587F"/>
    <w:rsid w:val="0089607A"/>
    <w:rsid w:val="0089609F"/>
    <w:rsid w:val="00897770"/>
    <w:rsid w:val="008A2D52"/>
    <w:rsid w:val="008A46EC"/>
    <w:rsid w:val="008A5D96"/>
    <w:rsid w:val="008A74BB"/>
    <w:rsid w:val="008A7C71"/>
    <w:rsid w:val="008B3C17"/>
    <w:rsid w:val="008B3EB6"/>
    <w:rsid w:val="008B42D0"/>
    <w:rsid w:val="008B565F"/>
    <w:rsid w:val="008B5C0F"/>
    <w:rsid w:val="008B707D"/>
    <w:rsid w:val="008B768D"/>
    <w:rsid w:val="008B7A96"/>
    <w:rsid w:val="008C1370"/>
    <w:rsid w:val="008C275A"/>
    <w:rsid w:val="008C36C3"/>
    <w:rsid w:val="008C3F5D"/>
    <w:rsid w:val="008C525B"/>
    <w:rsid w:val="008C5A71"/>
    <w:rsid w:val="008C6D55"/>
    <w:rsid w:val="008D16EA"/>
    <w:rsid w:val="008D171A"/>
    <w:rsid w:val="008D29AC"/>
    <w:rsid w:val="008D2D22"/>
    <w:rsid w:val="008D337C"/>
    <w:rsid w:val="008D33F8"/>
    <w:rsid w:val="008D42CB"/>
    <w:rsid w:val="008D6A7A"/>
    <w:rsid w:val="008D797D"/>
    <w:rsid w:val="008D7CFD"/>
    <w:rsid w:val="008E1750"/>
    <w:rsid w:val="008E199C"/>
    <w:rsid w:val="008E2636"/>
    <w:rsid w:val="008E4E0C"/>
    <w:rsid w:val="008E635E"/>
    <w:rsid w:val="008E65D9"/>
    <w:rsid w:val="008E75BC"/>
    <w:rsid w:val="008E7FA2"/>
    <w:rsid w:val="008F0923"/>
    <w:rsid w:val="008F1422"/>
    <w:rsid w:val="008F2AA7"/>
    <w:rsid w:val="008F3137"/>
    <w:rsid w:val="008F5753"/>
    <w:rsid w:val="008F5B63"/>
    <w:rsid w:val="0090097A"/>
    <w:rsid w:val="00901D95"/>
    <w:rsid w:val="009024EA"/>
    <w:rsid w:val="00904A0C"/>
    <w:rsid w:val="009064B1"/>
    <w:rsid w:val="00912CC0"/>
    <w:rsid w:val="00915377"/>
    <w:rsid w:val="0091664C"/>
    <w:rsid w:val="00917174"/>
    <w:rsid w:val="0091748D"/>
    <w:rsid w:val="00917920"/>
    <w:rsid w:val="00922540"/>
    <w:rsid w:val="00924FD7"/>
    <w:rsid w:val="00925C0B"/>
    <w:rsid w:val="00927866"/>
    <w:rsid w:val="00930229"/>
    <w:rsid w:val="00931350"/>
    <w:rsid w:val="00933FB6"/>
    <w:rsid w:val="0094059F"/>
    <w:rsid w:val="0094153E"/>
    <w:rsid w:val="00945643"/>
    <w:rsid w:val="009469C7"/>
    <w:rsid w:val="00950C0E"/>
    <w:rsid w:val="00951925"/>
    <w:rsid w:val="00952463"/>
    <w:rsid w:val="00952A40"/>
    <w:rsid w:val="00954561"/>
    <w:rsid w:val="00954A10"/>
    <w:rsid w:val="0095542C"/>
    <w:rsid w:val="00955B9C"/>
    <w:rsid w:val="009567E5"/>
    <w:rsid w:val="009629F3"/>
    <w:rsid w:val="00962B5D"/>
    <w:rsid w:val="0096631A"/>
    <w:rsid w:val="00973DF9"/>
    <w:rsid w:val="00974ACC"/>
    <w:rsid w:val="00976611"/>
    <w:rsid w:val="00976BE7"/>
    <w:rsid w:val="00976BFB"/>
    <w:rsid w:val="009801FF"/>
    <w:rsid w:val="009808A3"/>
    <w:rsid w:val="00981258"/>
    <w:rsid w:val="0098180E"/>
    <w:rsid w:val="00982173"/>
    <w:rsid w:val="00984E82"/>
    <w:rsid w:val="00987E35"/>
    <w:rsid w:val="00990C78"/>
    <w:rsid w:val="00992681"/>
    <w:rsid w:val="00994AC9"/>
    <w:rsid w:val="00997116"/>
    <w:rsid w:val="009A0D94"/>
    <w:rsid w:val="009A205B"/>
    <w:rsid w:val="009A4E2D"/>
    <w:rsid w:val="009A51B9"/>
    <w:rsid w:val="009A5F9A"/>
    <w:rsid w:val="009A6807"/>
    <w:rsid w:val="009A7699"/>
    <w:rsid w:val="009B13B7"/>
    <w:rsid w:val="009B275B"/>
    <w:rsid w:val="009B3392"/>
    <w:rsid w:val="009B3924"/>
    <w:rsid w:val="009B5FED"/>
    <w:rsid w:val="009B7F3C"/>
    <w:rsid w:val="009C136E"/>
    <w:rsid w:val="009C1485"/>
    <w:rsid w:val="009C1CA5"/>
    <w:rsid w:val="009C289F"/>
    <w:rsid w:val="009C299E"/>
    <w:rsid w:val="009C3892"/>
    <w:rsid w:val="009C3F83"/>
    <w:rsid w:val="009C53EB"/>
    <w:rsid w:val="009C5E9A"/>
    <w:rsid w:val="009C7CFD"/>
    <w:rsid w:val="009D0CE1"/>
    <w:rsid w:val="009D37DF"/>
    <w:rsid w:val="009D5852"/>
    <w:rsid w:val="009D66ED"/>
    <w:rsid w:val="009E3346"/>
    <w:rsid w:val="009E5FE2"/>
    <w:rsid w:val="009F2A53"/>
    <w:rsid w:val="009F57D9"/>
    <w:rsid w:val="00A01058"/>
    <w:rsid w:val="00A013E4"/>
    <w:rsid w:val="00A01CE6"/>
    <w:rsid w:val="00A035DD"/>
    <w:rsid w:val="00A04E5E"/>
    <w:rsid w:val="00A07858"/>
    <w:rsid w:val="00A07CB3"/>
    <w:rsid w:val="00A12F7F"/>
    <w:rsid w:val="00A14580"/>
    <w:rsid w:val="00A16D1E"/>
    <w:rsid w:val="00A215AA"/>
    <w:rsid w:val="00A273C4"/>
    <w:rsid w:val="00A27A82"/>
    <w:rsid w:val="00A32757"/>
    <w:rsid w:val="00A331C0"/>
    <w:rsid w:val="00A35C3E"/>
    <w:rsid w:val="00A361E0"/>
    <w:rsid w:val="00A411E6"/>
    <w:rsid w:val="00A41E90"/>
    <w:rsid w:val="00A42ABF"/>
    <w:rsid w:val="00A42DA5"/>
    <w:rsid w:val="00A42FED"/>
    <w:rsid w:val="00A43C80"/>
    <w:rsid w:val="00A454F2"/>
    <w:rsid w:val="00A45C91"/>
    <w:rsid w:val="00A46B24"/>
    <w:rsid w:val="00A5294A"/>
    <w:rsid w:val="00A53644"/>
    <w:rsid w:val="00A53D63"/>
    <w:rsid w:val="00A53D86"/>
    <w:rsid w:val="00A54E9B"/>
    <w:rsid w:val="00A56A22"/>
    <w:rsid w:val="00A5778E"/>
    <w:rsid w:val="00A60D39"/>
    <w:rsid w:val="00A615A1"/>
    <w:rsid w:val="00A624BA"/>
    <w:rsid w:val="00A628A3"/>
    <w:rsid w:val="00A64BA5"/>
    <w:rsid w:val="00A6622B"/>
    <w:rsid w:val="00A66E17"/>
    <w:rsid w:val="00A704A0"/>
    <w:rsid w:val="00A72028"/>
    <w:rsid w:val="00A725C3"/>
    <w:rsid w:val="00A73B71"/>
    <w:rsid w:val="00A75AA7"/>
    <w:rsid w:val="00A7673F"/>
    <w:rsid w:val="00A800C5"/>
    <w:rsid w:val="00A80581"/>
    <w:rsid w:val="00A8091C"/>
    <w:rsid w:val="00A80D73"/>
    <w:rsid w:val="00A8124C"/>
    <w:rsid w:val="00A83259"/>
    <w:rsid w:val="00A83F9B"/>
    <w:rsid w:val="00A84DBE"/>
    <w:rsid w:val="00A85DA3"/>
    <w:rsid w:val="00A868DB"/>
    <w:rsid w:val="00A8762E"/>
    <w:rsid w:val="00A923A7"/>
    <w:rsid w:val="00A924C0"/>
    <w:rsid w:val="00A9342E"/>
    <w:rsid w:val="00A949F8"/>
    <w:rsid w:val="00A95812"/>
    <w:rsid w:val="00A973D9"/>
    <w:rsid w:val="00AA428F"/>
    <w:rsid w:val="00AA5BC0"/>
    <w:rsid w:val="00AA6800"/>
    <w:rsid w:val="00AA7D1E"/>
    <w:rsid w:val="00AB0657"/>
    <w:rsid w:val="00AB11CE"/>
    <w:rsid w:val="00AB3523"/>
    <w:rsid w:val="00AB3C06"/>
    <w:rsid w:val="00AB61D2"/>
    <w:rsid w:val="00AB6425"/>
    <w:rsid w:val="00AC0C6B"/>
    <w:rsid w:val="00AC115F"/>
    <w:rsid w:val="00AC406B"/>
    <w:rsid w:val="00AC5311"/>
    <w:rsid w:val="00AC64F5"/>
    <w:rsid w:val="00AD0EAE"/>
    <w:rsid w:val="00AD22CE"/>
    <w:rsid w:val="00AD39F9"/>
    <w:rsid w:val="00AD3D60"/>
    <w:rsid w:val="00AD6BA0"/>
    <w:rsid w:val="00AD6D09"/>
    <w:rsid w:val="00AD6F2B"/>
    <w:rsid w:val="00AD76E3"/>
    <w:rsid w:val="00AE15C8"/>
    <w:rsid w:val="00AE23CD"/>
    <w:rsid w:val="00AE6CA6"/>
    <w:rsid w:val="00AF132D"/>
    <w:rsid w:val="00AF2A7D"/>
    <w:rsid w:val="00AF3417"/>
    <w:rsid w:val="00AF3A06"/>
    <w:rsid w:val="00AF45DA"/>
    <w:rsid w:val="00AF4659"/>
    <w:rsid w:val="00AF47A8"/>
    <w:rsid w:val="00AF6C7D"/>
    <w:rsid w:val="00B00807"/>
    <w:rsid w:val="00B02F86"/>
    <w:rsid w:val="00B105C2"/>
    <w:rsid w:val="00B11EB2"/>
    <w:rsid w:val="00B12511"/>
    <w:rsid w:val="00B1349A"/>
    <w:rsid w:val="00B15953"/>
    <w:rsid w:val="00B17A26"/>
    <w:rsid w:val="00B17CD4"/>
    <w:rsid w:val="00B21947"/>
    <w:rsid w:val="00B24300"/>
    <w:rsid w:val="00B25A4E"/>
    <w:rsid w:val="00B35371"/>
    <w:rsid w:val="00B40790"/>
    <w:rsid w:val="00B440DE"/>
    <w:rsid w:val="00B445CF"/>
    <w:rsid w:val="00B465EF"/>
    <w:rsid w:val="00B47084"/>
    <w:rsid w:val="00B50113"/>
    <w:rsid w:val="00B52E0E"/>
    <w:rsid w:val="00B52FA5"/>
    <w:rsid w:val="00B537CC"/>
    <w:rsid w:val="00B54009"/>
    <w:rsid w:val="00B54BA0"/>
    <w:rsid w:val="00B57EF7"/>
    <w:rsid w:val="00B621C7"/>
    <w:rsid w:val="00B64AE9"/>
    <w:rsid w:val="00B652FD"/>
    <w:rsid w:val="00B656A4"/>
    <w:rsid w:val="00B66D0D"/>
    <w:rsid w:val="00B726A4"/>
    <w:rsid w:val="00B72BCF"/>
    <w:rsid w:val="00B72ECD"/>
    <w:rsid w:val="00B7383D"/>
    <w:rsid w:val="00B73A33"/>
    <w:rsid w:val="00B73C90"/>
    <w:rsid w:val="00B74EA7"/>
    <w:rsid w:val="00B819BE"/>
    <w:rsid w:val="00B85BB0"/>
    <w:rsid w:val="00B915C6"/>
    <w:rsid w:val="00B92513"/>
    <w:rsid w:val="00B9398E"/>
    <w:rsid w:val="00B95C21"/>
    <w:rsid w:val="00B96F4B"/>
    <w:rsid w:val="00BA0BD8"/>
    <w:rsid w:val="00BA0FCD"/>
    <w:rsid w:val="00BA150E"/>
    <w:rsid w:val="00BA1F0E"/>
    <w:rsid w:val="00BA1F62"/>
    <w:rsid w:val="00BA2685"/>
    <w:rsid w:val="00BA3875"/>
    <w:rsid w:val="00BA45E4"/>
    <w:rsid w:val="00BA5225"/>
    <w:rsid w:val="00BB0868"/>
    <w:rsid w:val="00BB21F4"/>
    <w:rsid w:val="00BB388D"/>
    <w:rsid w:val="00BB45D8"/>
    <w:rsid w:val="00BB4D6B"/>
    <w:rsid w:val="00BB68A0"/>
    <w:rsid w:val="00BB7064"/>
    <w:rsid w:val="00BB7810"/>
    <w:rsid w:val="00BC021E"/>
    <w:rsid w:val="00BC0706"/>
    <w:rsid w:val="00BC3339"/>
    <w:rsid w:val="00BC3556"/>
    <w:rsid w:val="00BC4720"/>
    <w:rsid w:val="00BC72A4"/>
    <w:rsid w:val="00BD19AE"/>
    <w:rsid w:val="00BD2B71"/>
    <w:rsid w:val="00BD452B"/>
    <w:rsid w:val="00BD7AE4"/>
    <w:rsid w:val="00BE0B9E"/>
    <w:rsid w:val="00BE1145"/>
    <w:rsid w:val="00BE1725"/>
    <w:rsid w:val="00BE3264"/>
    <w:rsid w:val="00BE383A"/>
    <w:rsid w:val="00BE39AA"/>
    <w:rsid w:val="00BE5DF1"/>
    <w:rsid w:val="00BF0213"/>
    <w:rsid w:val="00BF13F0"/>
    <w:rsid w:val="00BF2483"/>
    <w:rsid w:val="00BF34B5"/>
    <w:rsid w:val="00BF4534"/>
    <w:rsid w:val="00BF4935"/>
    <w:rsid w:val="00BF7F66"/>
    <w:rsid w:val="00C00EE4"/>
    <w:rsid w:val="00C00FC1"/>
    <w:rsid w:val="00C01E47"/>
    <w:rsid w:val="00C07B2D"/>
    <w:rsid w:val="00C113E1"/>
    <w:rsid w:val="00C132A0"/>
    <w:rsid w:val="00C13973"/>
    <w:rsid w:val="00C13F2E"/>
    <w:rsid w:val="00C15BBB"/>
    <w:rsid w:val="00C22EED"/>
    <w:rsid w:val="00C233DD"/>
    <w:rsid w:val="00C23EDA"/>
    <w:rsid w:val="00C241AA"/>
    <w:rsid w:val="00C255BB"/>
    <w:rsid w:val="00C2591A"/>
    <w:rsid w:val="00C2618B"/>
    <w:rsid w:val="00C30BB5"/>
    <w:rsid w:val="00C3526E"/>
    <w:rsid w:val="00C428C6"/>
    <w:rsid w:val="00C441C1"/>
    <w:rsid w:val="00C45753"/>
    <w:rsid w:val="00C458E7"/>
    <w:rsid w:val="00C45BD2"/>
    <w:rsid w:val="00C5083C"/>
    <w:rsid w:val="00C50C17"/>
    <w:rsid w:val="00C5255D"/>
    <w:rsid w:val="00C5305E"/>
    <w:rsid w:val="00C53D3D"/>
    <w:rsid w:val="00C55DA1"/>
    <w:rsid w:val="00C56855"/>
    <w:rsid w:val="00C6003E"/>
    <w:rsid w:val="00C6322E"/>
    <w:rsid w:val="00C64AD6"/>
    <w:rsid w:val="00C67E8B"/>
    <w:rsid w:val="00C70432"/>
    <w:rsid w:val="00C72853"/>
    <w:rsid w:val="00C74BDB"/>
    <w:rsid w:val="00C77DFE"/>
    <w:rsid w:val="00C82CA1"/>
    <w:rsid w:val="00C90466"/>
    <w:rsid w:val="00C922B8"/>
    <w:rsid w:val="00C93E4F"/>
    <w:rsid w:val="00C96B65"/>
    <w:rsid w:val="00CA3F66"/>
    <w:rsid w:val="00CA4DF4"/>
    <w:rsid w:val="00CB263D"/>
    <w:rsid w:val="00CB2D28"/>
    <w:rsid w:val="00CB301B"/>
    <w:rsid w:val="00CB3F81"/>
    <w:rsid w:val="00CB510E"/>
    <w:rsid w:val="00CC672E"/>
    <w:rsid w:val="00CC6CD2"/>
    <w:rsid w:val="00CD0202"/>
    <w:rsid w:val="00CD1351"/>
    <w:rsid w:val="00CD28B7"/>
    <w:rsid w:val="00CD32E5"/>
    <w:rsid w:val="00CD3C42"/>
    <w:rsid w:val="00CD4D72"/>
    <w:rsid w:val="00CE0198"/>
    <w:rsid w:val="00CE1611"/>
    <w:rsid w:val="00CE691B"/>
    <w:rsid w:val="00CE6C97"/>
    <w:rsid w:val="00CF0287"/>
    <w:rsid w:val="00CF1C39"/>
    <w:rsid w:val="00CF3286"/>
    <w:rsid w:val="00CF392D"/>
    <w:rsid w:val="00CF57E2"/>
    <w:rsid w:val="00CF7253"/>
    <w:rsid w:val="00D0030D"/>
    <w:rsid w:val="00D029CF"/>
    <w:rsid w:val="00D0342A"/>
    <w:rsid w:val="00D078B4"/>
    <w:rsid w:val="00D10A57"/>
    <w:rsid w:val="00D14685"/>
    <w:rsid w:val="00D15B48"/>
    <w:rsid w:val="00D160B6"/>
    <w:rsid w:val="00D16CC2"/>
    <w:rsid w:val="00D17769"/>
    <w:rsid w:val="00D22353"/>
    <w:rsid w:val="00D2705E"/>
    <w:rsid w:val="00D33B92"/>
    <w:rsid w:val="00D37224"/>
    <w:rsid w:val="00D37E6B"/>
    <w:rsid w:val="00D40341"/>
    <w:rsid w:val="00D4073F"/>
    <w:rsid w:val="00D40CE8"/>
    <w:rsid w:val="00D44453"/>
    <w:rsid w:val="00D44604"/>
    <w:rsid w:val="00D4705A"/>
    <w:rsid w:val="00D50D87"/>
    <w:rsid w:val="00D51429"/>
    <w:rsid w:val="00D52C87"/>
    <w:rsid w:val="00D554FB"/>
    <w:rsid w:val="00D55C2D"/>
    <w:rsid w:val="00D56214"/>
    <w:rsid w:val="00D56BA7"/>
    <w:rsid w:val="00D60594"/>
    <w:rsid w:val="00D60986"/>
    <w:rsid w:val="00D60E75"/>
    <w:rsid w:val="00D60F74"/>
    <w:rsid w:val="00D6519C"/>
    <w:rsid w:val="00D661CC"/>
    <w:rsid w:val="00D66B16"/>
    <w:rsid w:val="00D67CCE"/>
    <w:rsid w:val="00D73B0B"/>
    <w:rsid w:val="00D74425"/>
    <w:rsid w:val="00D762FC"/>
    <w:rsid w:val="00D7758A"/>
    <w:rsid w:val="00D80DAC"/>
    <w:rsid w:val="00D81ED7"/>
    <w:rsid w:val="00D82A04"/>
    <w:rsid w:val="00D82A49"/>
    <w:rsid w:val="00D836DD"/>
    <w:rsid w:val="00D83ED6"/>
    <w:rsid w:val="00D84C65"/>
    <w:rsid w:val="00D85F7B"/>
    <w:rsid w:val="00D9014E"/>
    <w:rsid w:val="00D9106D"/>
    <w:rsid w:val="00D93CC4"/>
    <w:rsid w:val="00D94615"/>
    <w:rsid w:val="00D95363"/>
    <w:rsid w:val="00D96568"/>
    <w:rsid w:val="00D969B2"/>
    <w:rsid w:val="00D97E5A"/>
    <w:rsid w:val="00DA06F9"/>
    <w:rsid w:val="00DA0909"/>
    <w:rsid w:val="00DA3A75"/>
    <w:rsid w:val="00DA3A7D"/>
    <w:rsid w:val="00DA4AAD"/>
    <w:rsid w:val="00DA5AFB"/>
    <w:rsid w:val="00DA692D"/>
    <w:rsid w:val="00DB0863"/>
    <w:rsid w:val="00DB171E"/>
    <w:rsid w:val="00DB1CBA"/>
    <w:rsid w:val="00DB4763"/>
    <w:rsid w:val="00DC0E0B"/>
    <w:rsid w:val="00DC5B1C"/>
    <w:rsid w:val="00DC5E9A"/>
    <w:rsid w:val="00DC6967"/>
    <w:rsid w:val="00DC6ADD"/>
    <w:rsid w:val="00DD1CBA"/>
    <w:rsid w:val="00DD23DC"/>
    <w:rsid w:val="00DD3662"/>
    <w:rsid w:val="00DD3880"/>
    <w:rsid w:val="00DD4AAD"/>
    <w:rsid w:val="00DD7C12"/>
    <w:rsid w:val="00DE03F0"/>
    <w:rsid w:val="00DE44F3"/>
    <w:rsid w:val="00DE605B"/>
    <w:rsid w:val="00DF1FA4"/>
    <w:rsid w:val="00DF45ED"/>
    <w:rsid w:val="00DF5EFA"/>
    <w:rsid w:val="00DF6DF5"/>
    <w:rsid w:val="00DF6FE3"/>
    <w:rsid w:val="00E00E4C"/>
    <w:rsid w:val="00E0116B"/>
    <w:rsid w:val="00E015B7"/>
    <w:rsid w:val="00E04CF6"/>
    <w:rsid w:val="00E05252"/>
    <w:rsid w:val="00E12D9C"/>
    <w:rsid w:val="00E1494C"/>
    <w:rsid w:val="00E14C66"/>
    <w:rsid w:val="00E1572D"/>
    <w:rsid w:val="00E17D5E"/>
    <w:rsid w:val="00E21258"/>
    <w:rsid w:val="00E315A4"/>
    <w:rsid w:val="00E315F9"/>
    <w:rsid w:val="00E31C44"/>
    <w:rsid w:val="00E34069"/>
    <w:rsid w:val="00E34AED"/>
    <w:rsid w:val="00E356CA"/>
    <w:rsid w:val="00E402C2"/>
    <w:rsid w:val="00E40BF9"/>
    <w:rsid w:val="00E41448"/>
    <w:rsid w:val="00E443D9"/>
    <w:rsid w:val="00E51DF5"/>
    <w:rsid w:val="00E54A0B"/>
    <w:rsid w:val="00E55F01"/>
    <w:rsid w:val="00E56119"/>
    <w:rsid w:val="00E568B7"/>
    <w:rsid w:val="00E6102C"/>
    <w:rsid w:val="00E6367E"/>
    <w:rsid w:val="00E640E6"/>
    <w:rsid w:val="00E6549A"/>
    <w:rsid w:val="00E70463"/>
    <w:rsid w:val="00E72A51"/>
    <w:rsid w:val="00E7630E"/>
    <w:rsid w:val="00E76BA1"/>
    <w:rsid w:val="00E822FB"/>
    <w:rsid w:val="00E82D05"/>
    <w:rsid w:val="00E83E86"/>
    <w:rsid w:val="00E84D14"/>
    <w:rsid w:val="00E85D63"/>
    <w:rsid w:val="00E85F3A"/>
    <w:rsid w:val="00E93BE6"/>
    <w:rsid w:val="00E93FFE"/>
    <w:rsid w:val="00E97AA7"/>
    <w:rsid w:val="00EA12A7"/>
    <w:rsid w:val="00EA17A0"/>
    <w:rsid w:val="00EA33C7"/>
    <w:rsid w:val="00EA3CA0"/>
    <w:rsid w:val="00EB63FF"/>
    <w:rsid w:val="00EC0E23"/>
    <w:rsid w:val="00EC2FC7"/>
    <w:rsid w:val="00EC31A4"/>
    <w:rsid w:val="00EC35B0"/>
    <w:rsid w:val="00EC519F"/>
    <w:rsid w:val="00EC51F2"/>
    <w:rsid w:val="00EC5FB0"/>
    <w:rsid w:val="00ED1D87"/>
    <w:rsid w:val="00ED2F7C"/>
    <w:rsid w:val="00ED3119"/>
    <w:rsid w:val="00ED32A9"/>
    <w:rsid w:val="00EE0723"/>
    <w:rsid w:val="00EE116E"/>
    <w:rsid w:val="00EE4210"/>
    <w:rsid w:val="00EF2333"/>
    <w:rsid w:val="00EF2B39"/>
    <w:rsid w:val="00EF4DB4"/>
    <w:rsid w:val="00EF5093"/>
    <w:rsid w:val="00EF59DC"/>
    <w:rsid w:val="00F01268"/>
    <w:rsid w:val="00F01B08"/>
    <w:rsid w:val="00F01F3C"/>
    <w:rsid w:val="00F02DE9"/>
    <w:rsid w:val="00F036E7"/>
    <w:rsid w:val="00F053FB"/>
    <w:rsid w:val="00F0774F"/>
    <w:rsid w:val="00F079DD"/>
    <w:rsid w:val="00F1126D"/>
    <w:rsid w:val="00F11AFD"/>
    <w:rsid w:val="00F12AC1"/>
    <w:rsid w:val="00F132FD"/>
    <w:rsid w:val="00F1529D"/>
    <w:rsid w:val="00F16956"/>
    <w:rsid w:val="00F16D6B"/>
    <w:rsid w:val="00F2051C"/>
    <w:rsid w:val="00F21403"/>
    <w:rsid w:val="00F22801"/>
    <w:rsid w:val="00F2673B"/>
    <w:rsid w:val="00F2754D"/>
    <w:rsid w:val="00F31453"/>
    <w:rsid w:val="00F3455F"/>
    <w:rsid w:val="00F3461B"/>
    <w:rsid w:val="00F42126"/>
    <w:rsid w:val="00F42889"/>
    <w:rsid w:val="00F4318E"/>
    <w:rsid w:val="00F45C4D"/>
    <w:rsid w:val="00F460C6"/>
    <w:rsid w:val="00F46A65"/>
    <w:rsid w:val="00F4764D"/>
    <w:rsid w:val="00F51AA6"/>
    <w:rsid w:val="00F5202C"/>
    <w:rsid w:val="00F56348"/>
    <w:rsid w:val="00F637C0"/>
    <w:rsid w:val="00F75DC3"/>
    <w:rsid w:val="00F767AC"/>
    <w:rsid w:val="00F76941"/>
    <w:rsid w:val="00F77501"/>
    <w:rsid w:val="00F8021C"/>
    <w:rsid w:val="00F8040E"/>
    <w:rsid w:val="00F806DD"/>
    <w:rsid w:val="00F80EFB"/>
    <w:rsid w:val="00F81BFA"/>
    <w:rsid w:val="00F8305F"/>
    <w:rsid w:val="00F85F88"/>
    <w:rsid w:val="00F879DD"/>
    <w:rsid w:val="00F87F59"/>
    <w:rsid w:val="00F9147A"/>
    <w:rsid w:val="00F97460"/>
    <w:rsid w:val="00FA0B35"/>
    <w:rsid w:val="00FA3B6E"/>
    <w:rsid w:val="00FB0DFE"/>
    <w:rsid w:val="00FB4B20"/>
    <w:rsid w:val="00FB647F"/>
    <w:rsid w:val="00FC1D3B"/>
    <w:rsid w:val="00FC2810"/>
    <w:rsid w:val="00FC4951"/>
    <w:rsid w:val="00FC77BF"/>
    <w:rsid w:val="00FC7BB2"/>
    <w:rsid w:val="00FD1398"/>
    <w:rsid w:val="00FD438D"/>
    <w:rsid w:val="00FD6ABC"/>
    <w:rsid w:val="00FE1293"/>
    <w:rsid w:val="00FE142E"/>
    <w:rsid w:val="00FE1D88"/>
    <w:rsid w:val="00FE47D1"/>
    <w:rsid w:val="00FE6F44"/>
    <w:rsid w:val="00FE728B"/>
    <w:rsid w:val="00FF2856"/>
    <w:rsid w:val="00FF3276"/>
    <w:rsid w:val="00FF3C6C"/>
    <w:rsid w:val="00FF4B60"/>
    <w:rsid w:val="00FF5C62"/>
    <w:rsid w:val="00FF6DFC"/>
    <w:rsid w:val="00FF6E24"/>
    <w:rsid w:val="0417677C"/>
    <w:rsid w:val="0CA1FC78"/>
    <w:rsid w:val="13D7EE30"/>
    <w:rsid w:val="239849F8"/>
    <w:rsid w:val="23AC8576"/>
    <w:rsid w:val="2C81BD82"/>
    <w:rsid w:val="2F4C18FC"/>
    <w:rsid w:val="31A639A4"/>
    <w:rsid w:val="3741BC5A"/>
    <w:rsid w:val="3809BF60"/>
    <w:rsid w:val="3864089A"/>
    <w:rsid w:val="48363CAA"/>
    <w:rsid w:val="4E91AAC9"/>
    <w:rsid w:val="51562674"/>
    <w:rsid w:val="542CA246"/>
    <w:rsid w:val="5600ACB0"/>
    <w:rsid w:val="57AE2DF5"/>
    <w:rsid w:val="58D3E3EC"/>
    <w:rsid w:val="5BE4591A"/>
    <w:rsid w:val="619AFA35"/>
    <w:rsid w:val="6385149E"/>
    <w:rsid w:val="68AA638C"/>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9AEE6126-37E8-4030-B533-69853482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F59"/>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customStyle="1"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customStyle="1"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3"/>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4"/>
      </w:numPr>
    </w:pPr>
  </w:style>
  <w:style w:type="character" w:styleId="PlaceholderText">
    <w:name w:val="Placeholder Text"/>
    <w:basedOn w:val="DefaultParagraphFont"/>
    <w:uiPriority w:val="99"/>
    <w:semiHidden/>
    <w:rsid w:val="00BF4935"/>
    <w:rPr>
      <w:color w:val="666666"/>
    </w:rPr>
  </w:style>
  <w:style w:type="paragraph" w:customStyle="1" w:styleId="NO">
    <w:name w:val="NO"/>
    <w:basedOn w:val="Normal"/>
    <w:rsid w:val="001A6F38"/>
    <w:pPr>
      <w:keepLines/>
      <w:spacing w:after="180" w:line="240" w:lineRule="auto"/>
      <w:ind w:left="1135" w:hanging="851"/>
    </w:pPr>
    <w:rPr>
      <w:rFonts w:ascii="Times New Roman" w:hAnsi="Times New Roman" w:cs="Times New Roman"/>
      <w:sz w:val="20"/>
      <w:szCs w:val="20"/>
      <w:lang w:val="en-GB" w:eastAsia="en-US"/>
    </w:rPr>
  </w:style>
  <w:style w:type="paragraph" w:customStyle="1" w:styleId="B1">
    <w:name w:val="B1"/>
    <w:basedOn w:val="Normal"/>
    <w:link w:val="B1Char1"/>
    <w:qFormat/>
    <w:rsid w:val="001A6F38"/>
    <w:pPr>
      <w:spacing w:after="180" w:line="240" w:lineRule="auto"/>
      <w:ind w:left="568" w:hanging="284"/>
    </w:pPr>
    <w:rPr>
      <w:rFonts w:ascii="Times New Roman" w:hAnsi="Times New Roman" w:cs="Times New Roman"/>
      <w:sz w:val="20"/>
      <w:szCs w:val="20"/>
      <w:lang w:val="en-GB" w:eastAsia="en-US"/>
    </w:rPr>
  </w:style>
  <w:style w:type="paragraph" w:customStyle="1" w:styleId="B2">
    <w:name w:val="B2"/>
    <w:basedOn w:val="Normal"/>
    <w:link w:val="B2Char"/>
    <w:qFormat/>
    <w:rsid w:val="001A6F38"/>
    <w:pPr>
      <w:spacing w:after="180" w:line="240" w:lineRule="auto"/>
      <w:ind w:left="851" w:hanging="284"/>
    </w:pPr>
    <w:rPr>
      <w:rFonts w:ascii="Times New Roman" w:hAnsi="Times New Roman" w:cs="Times New Roman"/>
      <w:sz w:val="20"/>
      <w:szCs w:val="20"/>
      <w:lang w:val="en-GB" w:eastAsia="en-US"/>
    </w:rPr>
  </w:style>
  <w:style w:type="character" w:customStyle="1" w:styleId="B1Char1">
    <w:name w:val="B1 Char1"/>
    <w:link w:val="B1"/>
    <w:qFormat/>
    <w:rsid w:val="001A6F38"/>
    <w:rPr>
      <w:rFonts w:ascii="Times New Roman" w:hAnsi="Times New Roman" w:cs="Times New Roman"/>
      <w:sz w:val="20"/>
      <w:szCs w:val="20"/>
      <w:lang w:val="en-GB" w:eastAsia="en-US"/>
    </w:rPr>
  </w:style>
  <w:style w:type="character" w:customStyle="1" w:styleId="B2Char">
    <w:name w:val="B2 Char"/>
    <w:link w:val="B2"/>
    <w:qFormat/>
    <w:rsid w:val="001A6F38"/>
    <w:rPr>
      <w:rFonts w:ascii="Times New Roman" w:hAnsi="Times New Roman" w:cs="Times New Roman"/>
      <w:sz w:val="20"/>
      <w:szCs w:val="20"/>
      <w:lang w:val="en-GB" w:eastAsia="en-US"/>
    </w:rPr>
  </w:style>
  <w:style w:type="character" w:styleId="Strong">
    <w:name w:val="Strong"/>
    <w:basedOn w:val="DefaultParagraphFont"/>
    <w:uiPriority w:val="22"/>
    <w:qFormat/>
    <w:rsid w:val="00F31453"/>
    <w:rPr>
      <w:b/>
      <w:bCs/>
    </w:rPr>
  </w:style>
  <w:style w:type="character" w:styleId="Emphasis">
    <w:name w:val="Emphasis"/>
    <w:basedOn w:val="DefaultParagraphFont"/>
    <w:uiPriority w:val="20"/>
    <w:qFormat/>
    <w:rsid w:val="00204B3F"/>
    <w:rPr>
      <w:i/>
      <w:iCs/>
    </w:rPr>
  </w:style>
  <w:style w:type="character" w:customStyle="1" w:styleId="sr-only">
    <w:name w:val="sr-only"/>
    <w:basedOn w:val="DefaultParagraphFont"/>
    <w:rsid w:val="00B50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7235">
      <w:bodyDiv w:val="1"/>
      <w:marLeft w:val="0"/>
      <w:marRight w:val="0"/>
      <w:marTop w:val="0"/>
      <w:marBottom w:val="0"/>
      <w:divBdr>
        <w:top w:val="none" w:sz="0" w:space="0" w:color="auto"/>
        <w:left w:val="none" w:sz="0" w:space="0" w:color="auto"/>
        <w:bottom w:val="none" w:sz="0" w:space="0" w:color="auto"/>
        <w:right w:val="none" w:sz="0" w:space="0" w:color="auto"/>
      </w:divBdr>
      <w:divsChild>
        <w:div w:id="668757023">
          <w:marLeft w:val="0"/>
          <w:marRight w:val="0"/>
          <w:marTop w:val="0"/>
          <w:marBottom w:val="0"/>
          <w:divBdr>
            <w:top w:val="none" w:sz="0" w:space="0" w:color="auto"/>
            <w:left w:val="none" w:sz="0" w:space="0" w:color="auto"/>
            <w:bottom w:val="none" w:sz="0" w:space="0" w:color="auto"/>
            <w:right w:val="none" w:sz="0" w:space="0" w:color="auto"/>
          </w:divBdr>
          <w:divsChild>
            <w:div w:id="1463693570">
              <w:marLeft w:val="0"/>
              <w:marRight w:val="0"/>
              <w:marTop w:val="0"/>
              <w:marBottom w:val="0"/>
              <w:divBdr>
                <w:top w:val="none" w:sz="0" w:space="0" w:color="auto"/>
                <w:left w:val="none" w:sz="0" w:space="0" w:color="auto"/>
                <w:bottom w:val="none" w:sz="0" w:space="0" w:color="auto"/>
                <w:right w:val="none" w:sz="0" w:space="0" w:color="auto"/>
              </w:divBdr>
              <w:divsChild>
                <w:div w:id="2086417057">
                  <w:marLeft w:val="0"/>
                  <w:marRight w:val="0"/>
                  <w:marTop w:val="0"/>
                  <w:marBottom w:val="0"/>
                  <w:divBdr>
                    <w:top w:val="none" w:sz="0" w:space="0" w:color="auto"/>
                    <w:left w:val="none" w:sz="0" w:space="0" w:color="auto"/>
                    <w:bottom w:val="none" w:sz="0" w:space="0" w:color="auto"/>
                    <w:right w:val="none" w:sz="0" w:space="0" w:color="auto"/>
                  </w:divBdr>
                  <w:divsChild>
                    <w:div w:id="1175265923">
                      <w:marLeft w:val="0"/>
                      <w:marRight w:val="0"/>
                      <w:marTop w:val="0"/>
                      <w:marBottom w:val="0"/>
                      <w:divBdr>
                        <w:top w:val="none" w:sz="0" w:space="0" w:color="auto"/>
                        <w:left w:val="none" w:sz="0" w:space="0" w:color="auto"/>
                        <w:bottom w:val="none" w:sz="0" w:space="0" w:color="auto"/>
                        <w:right w:val="none" w:sz="0" w:space="0" w:color="auto"/>
                      </w:divBdr>
                      <w:divsChild>
                        <w:div w:id="338774290">
                          <w:marLeft w:val="0"/>
                          <w:marRight w:val="0"/>
                          <w:marTop w:val="0"/>
                          <w:marBottom w:val="0"/>
                          <w:divBdr>
                            <w:top w:val="none" w:sz="0" w:space="0" w:color="auto"/>
                            <w:left w:val="none" w:sz="0" w:space="0" w:color="auto"/>
                            <w:bottom w:val="none" w:sz="0" w:space="0" w:color="auto"/>
                            <w:right w:val="none" w:sz="0" w:space="0" w:color="auto"/>
                          </w:divBdr>
                          <w:divsChild>
                            <w:div w:id="144612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439803">
                  <w:marLeft w:val="0"/>
                  <w:marRight w:val="0"/>
                  <w:marTop w:val="0"/>
                  <w:marBottom w:val="0"/>
                  <w:divBdr>
                    <w:top w:val="none" w:sz="0" w:space="0" w:color="auto"/>
                    <w:left w:val="none" w:sz="0" w:space="0" w:color="auto"/>
                    <w:bottom w:val="none" w:sz="0" w:space="0" w:color="auto"/>
                    <w:right w:val="none" w:sz="0" w:space="0" w:color="auto"/>
                  </w:divBdr>
                  <w:divsChild>
                    <w:div w:id="162812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18654">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58240592">
      <w:bodyDiv w:val="1"/>
      <w:marLeft w:val="0"/>
      <w:marRight w:val="0"/>
      <w:marTop w:val="0"/>
      <w:marBottom w:val="0"/>
      <w:divBdr>
        <w:top w:val="none" w:sz="0" w:space="0" w:color="auto"/>
        <w:left w:val="none" w:sz="0" w:space="0" w:color="auto"/>
        <w:bottom w:val="none" w:sz="0" w:space="0" w:color="auto"/>
        <w:right w:val="none" w:sz="0" w:space="0" w:color="auto"/>
      </w:divBdr>
    </w:div>
    <w:div w:id="367220787">
      <w:bodyDiv w:val="1"/>
      <w:marLeft w:val="0"/>
      <w:marRight w:val="0"/>
      <w:marTop w:val="0"/>
      <w:marBottom w:val="0"/>
      <w:divBdr>
        <w:top w:val="none" w:sz="0" w:space="0" w:color="auto"/>
        <w:left w:val="none" w:sz="0" w:space="0" w:color="auto"/>
        <w:bottom w:val="none" w:sz="0" w:space="0" w:color="auto"/>
        <w:right w:val="none" w:sz="0" w:space="0" w:color="auto"/>
      </w:divBdr>
    </w:div>
    <w:div w:id="378286486">
      <w:bodyDiv w:val="1"/>
      <w:marLeft w:val="0"/>
      <w:marRight w:val="0"/>
      <w:marTop w:val="0"/>
      <w:marBottom w:val="0"/>
      <w:divBdr>
        <w:top w:val="none" w:sz="0" w:space="0" w:color="auto"/>
        <w:left w:val="none" w:sz="0" w:space="0" w:color="auto"/>
        <w:bottom w:val="none" w:sz="0" w:space="0" w:color="auto"/>
        <w:right w:val="none" w:sz="0" w:space="0" w:color="auto"/>
      </w:divBdr>
    </w:div>
    <w:div w:id="426387466">
      <w:bodyDiv w:val="1"/>
      <w:marLeft w:val="0"/>
      <w:marRight w:val="0"/>
      <w:marTop w:val="0"/>
      <w:marBottom w:val="0"/>
      <w:divBdr>
        <w:top w:val="none" w:sz="0" w:space="0" w:color="auto"/>
        <w:left w:val="none" w:sz="0" w:space="0" w:color="auto"/>
        <w:bottom w:val="none" w:sz="0" w:space="0" w:color="auto"/>
        <w:right w:val="none" w:sz="0" w:space="0" w:color="auto"/>
      </w:divBdr>
    </w:div>
    <w:div w:id="450438184">
      <w:bodyDiv w:val="1"/>
      <w:marLeft w:val="0"/>
      <w:marRight w:val="0"/>
      <w:marTop w:val="0"/>
      <w:marBottom w:val="0"/>
      <w:divBdr>
        <w:top w:val="none" w:sz="0" w:space="0" w:color="auto"/>
        <w:left w:val="none" w:sz="0" w:space="0" w:color="auto"/>
        <w:bottom w:val="none" w:sz="0" w:space="0" w:color="auto"/>
        <w:right w:val="none" w:sz="0" w:space="0" w:color="auto"/>
      </w:divBdr>
    </w:div>
    <w:div w:id="472914252">
      <w:bodyDiv w:val="1"/>
      <w:marLeft w:val="0"/>
      <w:marRight w:val="0"/>
      <w:marTop w:val="0"/>
      <w:marBottom w:val="0"/>
      <w:divBdr>
        <w:top w:val="none" w:sz="0" w:space="0" w:color="auto"/>
        <w:left w:val="none" w:sz="0" w:space="0" w:color="auto"/>
        <w:bottom w:val="none" w:sz="0" w:space="0" w:color="auto"/>
        <w:right w:val="none" w:sz="0" w:space="0" w:color="auto"/>
      </w:divBdr>
    </w:div>
    <w:div w:id="487138011">
      <w:bodyDiv w:val="1"/>
      <w:marLeft w:val="0"/>
      <w:marRight w:val="0"/>
      <w:marTop w:val="0"/>
      <w:marBottom w:val="0"/>
      <w:divBdr>
        <w:top w:val="none" w:sz="0" w:space="0" w:color="auto"/>
        <w:left w:val="none" w:sz="0" w:space="0" w:color="auto"/>
        <w:bottom w:val="none" w:sz="0" w:space="0" w:color="auto"/>
        <w:right w:val="none" w:sz="0" w:space="0" w:color="auto"/>
      </w:divBdr>
    </w:div>
    <w:div w:id="550507142">
      <w:bodyDiv w:val="1"/>
      <w:marLeft w:val="0"/>
      <w:marRight w:val="0"/>
      <w:marTop w:val="0"/>
      <w:marBottom w:val="0"/>
      <w:divBdr>
        <w:top w:val="none" w:sz="0" w:space="0" w:color="auto"/>
        <w:left w:val="none" w:sz="0" w:space="0" w:color="auto"/>
        <w:bottom w:val="none" w:sz="0" w:space="0" w:color="auto"/>
        <w:right w:val="none" w:sz="0" w:space="0" w:color="auto"/>
      </w:divBdr>
    </w:div>
    <w:div w:id="678432215">
      <w:bodyDiv w:val="1"/>
      <w:marLeft w:val="0"/>
      <w:marRight w:val="0"/>
      <w:marTop w:val="0"/>
      <w:marBottom w:val="0"/>
      <w:divBdr>
        <w:top w:val="none" w:sz="0" w:space="0" w:color="auto"/>
        <w:left w:val="none" w:sz="0" w:space="0" w:color="auto"/>
        <w:bottom w:val="none" w:sz="0" w:space="0" w:color="auto"/>
        <w:right w:val="none" w:sz="0" w:space="0" w:color="auto"/>
      </w:divBdr>
    </w:div>
    <w:div w:id="720056884">
      <w:bodyDiv w:val="1"/>
      <w:marLeft w:val="0"/>
      <w:marRight w:val="0"/>
      <w:marTop w:val="0"/>
      <w:marBottom w:val="0"/>
      <w:divBdr>
        <w:top w:val="none" w:sz="0" w:space="0" w:color="auto"/>
        <w:left w:val="none" w:sz="0" w:space="0" w:color="auto"/>
        <w:bottom w:val="none" w:sz="0" w:space="0" w:color="auto"/>
        <w:right w:val="none" w:sz="0" w:space="0" w:color="auto"/>
      </w:divBdr>
      <w:divsChild>
        <w:div w:id="1849755365">
          <w:blockQuote w:val="1"/>
          <w:marLeft w:val="720"/>
          <w:marRight w:val="720"/>
          <w:marTop w:val="100"/>
          <w:marBottom w:val="100"/>
          <w:divBdr>
            <w:top w:val="none" w:sz="0" w:space="0" w:color="auto"/>
            <w:left w:val="none" w:sz="0" w:space="0" w:color="auto"/>
            <w:bottom w:val="none" w:sz="0" w:space="0" w:color="auto"/>
            <w:right w:val="none" w:sz="0" w:space="0" w:color="auto"/>
          </w:divBdr>
        </w:div>
        <w:div w:id="82071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202009">
      <w:bodyDiv w:val="1"/>
      <w:marLeft w:val="0"/>
      <w:marRight w:val="0"/>
      <w:marTop w:val="0"/>
      <w:marBottom w:val="0"/>
      <w:divBdr>
        <w:top w:val="none" w:sz="0" w:space="0" w:color="auto"/>
        <w:left w:val="none" w:sz="0" w:space="0" w:color="auto"/>
        <w:bottom w:val="none" w:sz="0" w:space="0" w:color="auto"/>
        <w:right w:val="none" w:sz="0" w:space="0" w:color="auto"/>
      </w:divBdr>
    </w:div>
    <w:div w:id="754782253">
      <w:bodyDiv w:val="1"/>
      <w:marLeft w:val="0"/>
      <w:marRight w:val="0"/>
      <w:marTop w:val="0"/>
      <w:marBottom w:val="0"/>
      <w:divBdr>
        <w:top w:val="none" w:sz="0" w:space="0" w:color="auto"/>
        <w:left w:val="none" w:sz="0" w:space="0" w:color="auto"/>
        <w:bottom w:val="none" w:sz="0" w:space="0" w:color="auto"/>
        <w:right w:val="none" w:sz="0" w:space="0" w:color="auto"/>
      </w:divBdr>
    </w:div>
    <w:div w:id="768768774">
      <w:bodyDiv w:val="1"/>
      <w:marLeft w:val="0"/>
      <w:marRight w:val="0"/>
      <w:marTop w:val="0"/>
      <w:marBottom w:val="0"/>
      <w:divBdr>
        <w:top w:val="none" w:sz="0" w:space="0" w:color="auto"/>
        <w:left w:val="none" w:sz="0" w:space="0" w:color="auto"/>
        <w:bottom w:val="none" w:sz="0" w:space="0" w:color="auto"/>
        <w:right w:val="none" w:sz="0" w:space="0" w:color="auto"/>
      </w:divBdr>
    </w:div>
    <w:div w:id="816385946">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931428495">
      <w:bodyDiv w:val="1"/>
      <w:marLeft w:val="0"/>
      <w:marRight w:val="0"/>
      <w:marTop w:val="0"/>
      <w:marBottom w:val="0"/>
      <w:divBdr>
        <w:top w:val="none" w:sz="0" w:space="0" w:color="auto"/>
        <w:left w:val="none" w:sz="0" w:space="0" w:color="auto"/>
        <w:bottom w:val="none" w:sz="0" w:space="0" w:color="auto"/>
        <w:right w:val="none" w:sz="0" w:space="0" w:color="auto"/>
      </w:divBdr>
    </w:div>
    <w:div w:id="966273362">
      <w:bodyDiv w:val="1"/>
      <w:marLeft w:val="0"/>
      <w:marRight w:val="0"/>
      <w:marTop w:val="0"/>
      <w:marBottom w:val="0"/>
      <w:divBdr>
        <w:top w:val="none" w:sz="0" w:space="0" w:color="auto"/>
        <w:left w:val="none" w:sz="0" w:space="0" w:color="auto"/>
        <w:bottom w:val="none" w:sz="0" w:space="0" w:color="auto"/>
        <w:right w:val="none" w:sz="0" w:space="0" w:color="auto"/>
      </w:divBdr>
    </w:div>
    <w:div w:id="1010572013">
      <w:bodyDiv w:val="1"/>
      <w:marLeft w:val="0"/>
      <w:marRight w:val="0"/>
      <w:marTop w:val="0"/>
      <w:marBottom w:val="0"/>
      <w:divBdr>
        <w:top w:val="none" w:sz="0" w:space="0" w:color="auto"/>
        <w:left w:val="none" w:sz="0" w:space="0" w:color="auto"/>
        <w:bottom w:val="none" w:sz="0" w:space="0" w:color="auto"/>
        <w:right w:val="none" w:sz="0" w:space="0" w:color="auto"/>
      </w:divBdr>
    </w:div>
    <w:div w:id="1053964946">
      <w:bodyDiv w:val="1"/>
      <w:marLeft w:val="0"/>
      <w:marRight w:val="0"/>
      <w:marTop w:val="0"/>
      <w:marBottom w:val="0"/>
      <w:divBdr>
        <w:top w:val="none" w:sz="0" w:space="0" w:color="auto"/>
        <w:left w:val="none" w:sz="0" w:space="0" w:color="auto"/>
        <w:bottom w:val="none" w:sz="0" w:space="0" w:color="auto"/>
        <w:right w:val="none" w:sz="0" w:space="0" w:color="auto"/>
      </w:divBdr>
    </w:div>
    <w:div w:id="1158115740">
      <w:bodyDiv w:val="1"/>
      <w:marLeft w:val="0"/>
      <w:marRight w:val="0"/>
      <w:marTop w:val="0"/>
      <w:marBottom w:val="0"/>
      <w:divBdr>
        <w:top w:val="none" w:sz="0" w:space="0" w:color="auto"/>
        <w:left w:val="none" w:sz="0" w:space="0" w:color="auto"/>
        <w:bottom w:val="none" w:sz="0" w:space="0" w:color="auto"/>
        <w:right w:val="none" w:sz="0" w:space="0" w:color="auto"/>
      </w:divBdr>
    </w:div>
    <w:div w:id="1256940658">
      <w:bodyDiv w:val="1"/>
      <w:marLeft w:val="0"/>
      <w:marRight w:val="0"/>
      <w:marTop w:val="0"/>
      <w:marBottom w:val="0"/>
      <w:divBdr>
        <w:top w:val="none" w:sz="0" w:space="0" w:color="auto"/>
        <w:left w:val="none" w:sz="0" w:space="0" w:color="auto"/>
        <w:bottom w:val="none" w:sz="0" w:space="0" w:color="auto"/>
        <w:right w:val="none" w:sz="0" w:space="0" w:color="auto"/>
      </w:divBdr>
    </w:div>
    <w:div w:id="1289971200">
      <w:bodyDiv w:val="1"/>
      <w:marLeft w:val="0"/>
      <w:marRight w:val="0"/>
      <w:marTop w:val="0"/>
      <w:marBottom w:val="0"/>
      <w:divBdr>
        <w:top w:val="none" w:sz="0" w:space="0" w:color="auto"/>
        <w:left w:val="none" w:sz="0" w:space="0" w:color="auto"/>
        <w:bottom w:val="none" w:sz="0" w:space="0" w:color="auto"/>
        <w:right w:val="none" w:sz="0" w:space="0" w:color="auto"/>
      </w:divBdr>
    </w:div>
    <w:div w:id="1344622241">
      <w:bodyDiv w:val="1"/>
      <w:marLeft w:val="0"/>
      <w:marRight w:val="0"/>
      <w:marTop w:val="0"/>
      <w:marBottom w:val="0"/>
      <w:divBdr>
        <w:top w:val="none" w:sz="0" w:space="0" w:color="auto"/>
        <w:left w:val="none" w:sz="0" w:space="0" w:color="auto"/>
        <w:bottom w:val="none" w:sz="0" w:space="0" w:color="auto"/>
        <w:right w:val="none" w:sz="0" w:space="0" w:color="auto"/>
      </w:divBdr>
    </w:div>
    <w:div w:id="1496603361">
      <w:bodyDiv w:val="1"/>
      <w:marLeft w:val="0"/>
      <w:marRight w:val="0"/>
      <w:marTop w:val="0"/>
      <w:marBottom w:val="0"/>
      <w:divBdr>
        <w:top w:val="none" w:sz="0" w:space="0" w:color="auto"/>
        <w:left w:val="none" w:sz="0" w:space="0" w:color="auto"/>
        <w:bottom w:val="none" w:sz="0" w:space="0" w:color="auto"/>
        <w:right w:val="none" w:sz="0" w:space="0" w:color="auto"/>
      </w:divBdr>
    </w:div>
    <w:div w:id="1515605320">
      <w:bodyDiv w:val="1"/>
      <w:marLeft w:val="0"/>
      <w:marRight w:val="0"/>
      <w:marTop w:val="0"/>
      <w:marBottom w:val="0"/>
      <w:divBdr>
        <w:top w:val="none" w:sz="0" w:space="0" w:color="auto"/>
        <w:left w:val="none" w:sz="0" w:space="0" w:color="auto"/>
        <w:bottom w:val="none" w:sz="0" w:space="0" w:color="auto"/>
        <w:right w:val="none" w:sz="0" w:space="0" w:color="auto"/>
      </w:divBdr>
    </w:div>
    <w:div w:id="1526014069">
      <w:bodyDiv w:val="1"/>
      <w:marLeft w:val="0"/>
      <w:marRight w:val="0"/>
      <w:marTop w:val="0"/>
      <w:marBottom w:val="0"/>
      <w:divBdr>
        <w:top w:val="none" w:sz="0" w:space="0" w:color="auto"/>
        <w:left w:val="none" w:sz="0" w:space="0" w:color="auto"/>
        <w:bottom w:val="none" w:sz="0" w:space="0" w:color="auto"/>
        <w:right w:val="none" w:sz="0" w:space="0" w:color="auto"/>
      </w:divBdr>
    </w:div>
    <w:div w:id="1668245381">
      <w:bodyDiv w:val="1"/>
      <w:marLeft w:val="0"/>
      <w:marRight w:val="0"/>
      <w:marTop w:val="0"/>
      <w:marBottom w:val="0"/>
      <w:divBdr>
        <w:top w:val="none" w:sz="0" w:space="0" w:color="auto"/>
        <w:left w:val="none" w:sz="0" w:space="0" w:color="auto"/>
        <w:bottom w:val="none" w:sz="0" w:space="0" w:color="auto"/>
        <w:right w:val="none" w:sz="0" w:space="0" w:color="auto"/>
      </w:divBdr>
    </w:div>
    <w:div w:id="1758399067">
      <w:bodyDiv w:val="1"/>
      <w:marLeft w:val="0"/>
      <w:marRight w:val="0"/>
      <w:marTop w:val="0"/>
      <w:marBottom w:val="0"/>
      <w:divBdr>
        <w:top w:val="none" w:sz="0" w:space="0" w:color="auto"/>
        <w:left w:val="none" w:sz="0" w:space="0" w:color="auto"/>
        <w:bottom w:val="none" w:sz="0" w:space="0" w:color="auto"/>
        <w:right w:val="none" w:sz="0" w:space="0" w:color="auto"/>
      </w:divBdr>
    </w:div>
    <w:div w:id="1787767762">
      <w:bodyDiv w:val="1"/>
      <w:marLeft w:val="0"/>
      <w:marRight w:val="0"/>
      <w:marTop w:val="0"/>
      <w:marBottom w:val="0"/>
      <w:divBdr>
        <w:top w:val="none" w:sz="0" w:space="0" w:color="auto"/>
        <w:left w:val="none" w:sz="0" w:space="0" w:color="auto"/>
        <w:bottom w:val="none" w:sz="0" w:space="0" w:color="auto"/>
        <w:right w:val="none" w:sz="0" w:space="0" w:color="auto"/>
      </w:divBdr>
    </w:div>
    <w:div w:id="1829444503">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29677996">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 w:id="2138596195">
      <w:bodyDiv w:val="1"/>
      <w:marLeft w:val="0"/>
      <w:marRight w:val="0"/>
      <w:marTop w:val="0"/>
      <w:marBottom w:val="0"/>
      <w:divBdr>
        <w:top w:val="none" w:sz="0" w:space="0" w:color="auto"/>
        <w:left w:val="none" w:sz="0" w:space="0" w:color="auto"/>
        <w:bottom w:val="none" w:sz="0" w:space="0" w:color="auto"/>
        <w:right w:val="none" w:sz="0" w:space="0" w:color="auto"/>
      </w:divBdr>
    </w:div>
    <w:div w:id="214585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2.xml><?xml version="1.0" encoding="utf-8"?>
<ds:datastoreItem xmlns:ds="http://schemas.openxmlformats.org/officeDocument/2006/customXml" ds:itemID="{241318D7-CB66-4DDE-B952-2DB9970946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1D605B-B78A-45F2-AE49-5BF96A1B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F7F57-9627-4EFB-B4D9-F27DDB33998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1892</TotalTime>
  <Pages>6</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Alasti, Mehdi</cp:lastModifiedBy>
  <cp:revision>45</cp:revision>
  <dcterms:created xsi:type="dcterms:W3CDTF">2025-08-05T15:19:00Z</dcterms:created>
  <dcterms:modified xsi:type="dcterms:W3CDTF">2025-08-15T15:47:00Z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